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640DC" w14:textId="50CF70B1" w:rsidR="00245DFD" w:rsidRPr="008508F2" w:rsidRDefault="00010E98" w:rsidP="00BB5D14">
      <w:pPr>
        <w:spacing w:line="240" w:lineRule="auto"/>
        <w:ind w:right="87"/>
        <w:jc w:val="right"/>
        <w:rPr>
          <w:rFonts w:ascii="Arial" w:eastAsia="Arial" w:hAnsi="Arial" w:cs="Arial"/>
          <w:b/>
          <w:color w:val="FF0000"/>
        </w:rPr>
      </w:pPr>
      <w:r w:rsidRPr="00817445">
        <w:rPr>
          <w:rFonts w:ascii="Arial" w:eastAsia="Arial" w:hAnsi="Arial" w:cs="Arial"/>
          <w:b/>
          <w:color w:val="FF0000"/>
        </w:rPr>
        <w:t xml:space="preserve">MARCHE </w:t>
      </w:r>
      <w:r w:rsidR="00B031D2" w:rsidRPr="00DB44D1">
        <w:rPr>
          <w:rFonts w:eastAsia="Montserrat"/>
          <w:b/>
          <w:bCs/>
          <w:color w:val="FF0000"/>
        </w:rPr>
        <w:t>N°</w:t>
      </w:r>
      <w:r w:rsidR="002E7871" w:rsidRPr="002169F1">
        <w:rPr>
          <w:rFonts w:eastAsia="Montserrat"/>
          <w:b/>
          <w:bCs/>
          <w:color w:val="FF0000"/>
          <w:sz w:val="24"/>
          <w:szCs w:val="24"/>
        </w:rPr>
        <w:t>2</w:t>
      </w:r>
      <w:r w:rsidR="002E7871">
        <w:rPr>
          <w:rFonts w:eastAsia="Montserrat"/>
          <w:b/>
          <w:bCs/>
          <w:color w:val="FF0000"/>
          <w:sz w:val="24"/>
          <w:szCs w:val="24"/>
        </w:rPr>
        <w:t>5-</w:t>
      </w:r>
      <w:r w:rsidR="0044664B">
        <w:rPr>
          <w:rFonts w:eastAsia="Montserrat"/>
          <w:b/>
          <w:bCs/>
          <w:color w:val="FF0000"/>
          <w:sz w:val="24"/>
          <w:szCs w:val="24"/>
        </w:rPr>
        <w:t>018RH</w:t>
      </w:r>
      <w:r w:rsidR="002E7871">
        <w:rPr>
          <w:rFonts w:eastAsia="Montserrat"/>
          <w:b/>
          <w:bCs/>
          <w:color w:val="FF0000"/>
          <w:sz w:val="24"/>
          <w:szCs w:val="24"/>
        </w:rPr>
        <w:t>-01</w:t>
      </w:r>
    </w:p>
    <w:p w14:paraId="19F31882" w14:textId="1E9F5142" w:rsidR="00245DFD" w:rsidRDefault="001C0625" w:rsidP="00BB5D14">
      <w:pPr>
        <w:spacing w:line="240" w:lineRule="auto"/>
        <w:ind w:right="87"/>
        <w:jc w:val="right"/>
        <w:rPr>
          <w:rFonts w:ascii="Arial" w:eastAsia="Arial" w:hAnsi="Arial" w:cs="Arial"/>
          <w:b/>
          <w:color w:val="FF0000"/>
        </w:rPr>
      </w:pPr>
      <w:r w:rsidRPr="008508F2">
        <w:rPr>
          <w:rFonts w:ascii="Arial" w:eastAsia="Arial" w:hAnsi="Arial" w:cs="Arial"/>
          <w:b/>
          <w:color w:val="FF0000"/>
        </w:rPr>
        <w:t>AE-CCP</w:t>
      </w:r>
    </w:p>
    <w:p w14:paraId="60FD0546" w14:textId="77777777" w:rsidR="00737C03" w:rsidRPr="008508F2" w:rsidRDefault="00737C03" w:rsidP="00BB5D14">
      <w:pPr>
        <w:spacing w:line="240" w:lineRule="auto"/>
        <w:ind w:right="87"/>
        <w:jc w:val="right"/>
        <w:rPr>
          <w:rFonts w:ascii="Arial" w:eastAsia="Arial" w:hAnsi="Arial" w:cs="Arial"/>
          <w:b/>
          <w:color w:val="FF0000"/>
        </w:rPr>
      </w:pPr>
    </w:p>
    <w:p w14:paraId="1DFFEBE0" w14:textId="741AFB72" w:rsidR="00245DFD" w:rsidRPr="00010E98" w:rsidRDefault="001C0625" w:rsidP="00BB5D14">
      <w:pPr>
        <w:spacing w:line="240" w:lineRule="auto"/>
        <w:jc w:val="center"/>
        <w:rPr>
          <w:rFonts w:ascii="Arial" w:eastAsia="Arial" w:hAnsi="Arial" w:cs="Arial"/>
          <w:b/>
          <w:sz w:val="48"/>
          <w:szCs w:val="48"/>
        </w:rPr>
      </w:pPr>
      <w:r w:rsidRPr="00010E98">
        <w:rPr>
          <w:rFonts w:ascii="Arial" w:eastAsia="Arial" w:hAnsi="Arial" w:cs="Arial"/>
          <w:b/>
          <w:sz w:val="48"/>
          <w:szCs w:val="48"/>
        </w:rPr>
        <w:t>Centre national des Œuvres</w:t>
      </w:r>
      <w:r w:rsidR="00F233C5" w:rsidRPr="00010E98">
        <w:rPr>
          <w:rFonts w:ascii="Arial" w:eastAsia="Arial" w:hAnsi="Arial" w:cs="Arial"/>
          <w:b/>
          <w:sz w:val="48"/>
          <w:szCs w:val="48"/>
        </w:rPr>
        <w:t xml:space="preserve">  </w:t>
      </w:r>
    </w:p>
    <w:p w14:paraId="7E08B023" w14:textId="77777777" w:rsidR="00245DFD" w:rsidRPr="00010E98" w:rsidRDefault="001C0625" w:rsidP="00BB5D14">
      <w:pPr>
        <w:spacing w:line="240" w:lineRule="auto"/>
        <w:jc w:val="center"/>
        <w:rPr>
          <w:rFonts w:ascii="Arial" w:eastAsia="Arial" w:hAnsi="Arial" w:cs="Arial"/>
          <w:b/>
          <w:sz w:val="48"/>
          <w:szCs w:val="48"/>
        </w:rPr>
      </w:pPr>
      <w:r w:rsidRPr="00010E98">
        <w:rPr>
          <w:rFonts w:ascii="Arial" w:eastAsia="Arial" w:hAnsi="Arial" w:cs="Arial"/>
          <w:b/>
          <w:sz w:val="48"/>
          <w:szCs w:val="48"/>
        </w:rPr>
        <w:t>Universitaires et scolaires</w:t>
      </w:r>
    </w:p>
    <w:p w14:paraId="2E5A1EA9" w14:textId="77777777" w:rsidR="00245DFD" w:rsidRPr="00010E98" w:rsidRDefault="00245DFD" w:rsidP="00BB5D14">
      <w:pPr>
        <w:spacing w:line="240" w:lineRule="auto"/>
        <w:rPr>
          <w:rFonts w:ascii="Arial" w:eastAsia="Arial" w:hAnsi="Arial" w:cs="Arial"/>
        </w:rPr>
      </w:pPr>
    </w:p>
    <w:p w14:paraId="5256FB41" w14:textId="77777777" w:rsidR="00245DFD" w:rsidRPr="00010E98" w:rsidRDefault="001C0625" w:rsidP="00BB5D14">
      <w:pPr>
        <w:tabs>
          <w:tab w:val="left" w:pos="7934"/>
        </w:tabs>
        <w:spacing w:before="6" w:after="0" w:line="240" w:lineRule="auto"/>
        <w:ind w:right="-20"/>
        <w:jc w:val="center"/>
        <w:rPr>
          <w:rFonts w:ascii="Arial" w:eastAsia="Arial" w:hAnsi="Arial" w:cs="Arial"/>
          <w:sz w:val="32"/>
          <w:szCs w:val="32"/>
        </w:rPr>
      </w:pPr>
      <w:r w:rsidRPr="00010E98">
        <w:rPr>
          <w:rFonts w:ascii="Arial" w:eastAsia="Arial" w:hAnsi="Arial" w:cs="Arial"/>
          <w:sz w:val="32"/>
          <w:szCs w:val="32"/>
        </w:rPr>
        <w:t>[60 boulevard du lycée - 92170 Vanves]</w:t>
      </w:r>
    </w:p>
    <w:p w14:paraId="6DF1DFDA" w14:textId="77777777" w:rsidR="00245DFD" w:rsidRPr="00010E98" w:rsidRDefault="00245DFD" w:rsidP="00BB5D14">
      <w:pPr>
        <w:spacing w:before="6" w:after="0" w:line="240" w:lineRule="auto"/>
        <w:ind w:left="2589" w:right="-20"/>
        <w:rPr>
          <w:rFonts w:ascii="Arial" w:eastAsia="Arial" w:hAnsi="Arial" w:cs="Arial"/>
          <w:sz w:val="28"/>
          <w:szCs w:val="28"/>
        </w:rPr>
      </w:pPr>
    </w:p>
    <w:p w14:paraId="732595F8" w14:textId="77777777" w:rsidR="00245DFD" w:rsidRPr="00010E98" w:rsidRDefault="001C0625" w:rsidP="00BB5D14">
      <w:pPr>
        <w:spacing w:before="6" w:after="0" w:line="240" w:lineRule="auto"/>
        <w:ind w:right="-20"/>
        <w:jc w:val="center"/>
        <w:rPr>
          <w:rFonts w:ascii="Arial" w:eastAsia="Arial" w:hAnsi="Arial" w:cs="Arial"/>
          <w:b/>
          <w:sz w:val="28"/>
          <w:szCs w:val="28"/>
        </w:rPr>
      </w:pPr>
      <w:r w:rsidRPr="00010E98">
        <w:rPr>
          <w:rFonts w:ascii="Arial" w:eastAsia="Arial" w:hAnsi="Arial" w:cs="Arial"/>
          <w:b/>
          <w:sz w:val="28"/>
          <w:szCs w:val="28"/>
        </w:rPr>
        <w:t>MARCHE PUBLIC DE PRESTATIONS INTELLECTUELLES</w:t>
      </w:r>
    </w:p>
    <w:tbl>
      <w:tblPr>
        <w:tblStyle w:val="a"/>
        <w:tblW w:w="9159" w:type="dxa"/>
        <w:tblInd w:w="-23" w:type="dxa"/>
        <w:tblBorders>
          <w:top w:val="single" w:sz="18" w:space="0" w:color="000000"/>
          <w:left w:val="single" w:sz="18"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159"/>
      </w:tblGrid>
      <w:tr w:rsidR="00010E98" w:rsidRPr="00010E98" w14:paraId="47567B40" w14:textId="77777777">
        <w:trPr>
          <w:trHeight w:val="2150"/>
        </w:trPr>
        <w:tc>
          <w:tcPr>
            <w:tcW w:w="9159" w:type="dxa"/>
            <w:tcBorders>
              <w:top w:val="single" w:sz="18" w:space="0" w:color="000000"/>
              <w:left w:val="single" w:sz="18" w:space="0" w:color="000000"/>
              <w:bottom w:val="single" w:sz="6" w:space="0" w:color="000000"/>
              <w:right w:val="single" w:sz="6" w:space="0" w:color="000000"/>
            </w:tcBorders>
          </w:tcPr>
          <w:p w14:paraId="03F73AF7" w14:textId="312DE281" w:rsidR="00245DFD" w:rsidRPr="00010E98" w:rsidRDefault="00B031D2" w:rsidP="00BB5D14">
            <w:pPr>
              <w:spacing w:line="240" w:lineRule="auto"/>
              <w:jc w:val="center"/>
              <w:rPr>
                <w:rFonts w:ascii="Arial" w:eastAsia="Arial" w:hAnsi="Arial" w:cs="Arial"/>
                <w:b/>
                <w:sz w:val="32"/>
                <w:szCs w:val="32"/>
                <w:u w:val="single"/>
              </w:rPr>
            </w:pPr>
            <w:r>
              <w:rPr>
                <w:rFonts w:ascii="Arial" w:eastAsia="Arial" w:hAnsi="Arial" w:cs="Arial"/>
                <w:b/>
                <w:sz w:val="32"/>
                <w:szCs w:val="32"/>
                <w:u w:val="single"/>
              </w:rPr>
              <w:t>CAHIER DES CHAR</w:t>
            </w:r>
            <w:r w:rsidR="00096E16">
              <w:rPr>
                <w:rFonts w:ascii="Arial" w:eastAsia="Arial" w:hAnsi="Arial" w:cs="Arial"/>
                <w:b/>
                <w:sz w:val="32"/>
                <w:szCs w:val="32"/>
                <w:u w:val="single"/>
              </w:rPr>
              <w:t>GES VALANT ACTE D’ENGAGEMENT ET</w:t>
            </w:r>
            <w:r w:rsidR="00AF1CCA">
              <w:rPr>
                <w:rFonts w:ascii="Arial" w:eastAsia="Arial" w:hAnsi="Arial" w:cs="Arial"/>
                <w:b/>
                <w:sz w:val="32"/>
                <w:szCs w:val="32"/>
                <w:u w:val="single"/>
              </w:rPr>
              <w:t xml:space="preserve"> </w:t>
            </w:r>
            <w:r w:rsidR="001C0625" w:rsidRPr="00010E98">
              <w:rPr>
                <w:rFonts w:ascii="Arial" w:eastAsia="Arial" w:hAnsi="Arial" w:cs="Arial"/>
                <w:b/>
                <w:sz w:val="32"/>
                <w:szCs w:val="32"/>
                <w:u w:val="single"/>
              </w:rPr>
              <w:t>CAHIER DES CLAUSES PARTICULIERES</w:t>
            </w:r>
            <w:r w:rsidR="00AF1CCA">
              <w:rPr>
                <w:rFonts w:ascii="Arial" w:eastAsia="Arial" w:hAnsi="Arial" w:cs="Arial"/>
                <w:b/>
                <w:sz w:val="32"/>
                <w:szCs w:val="32"/>
                <w:u w:val="single"/>
              </w:rPr>
              <w:t xml:space="preserve"> </w:t>
            </w:r>
          </w:p>
          <w:p w14:paraId="734CD822" w14:textId="3277530E" w:rsidR="002E7871" w:rsidRPr="0044664B" w:rsidRDefault="002E7871" w:rsidP="0044664B">
            <w:pPr>
              <w:spacing w:before="0" w:after="0" w:line="240" w:lineRule="auto"/>
              <w:jc w:val="left"/>
              <w:rPr>
                <w:rFonts w:ascii="Arial" w:eastAsia="Arial" w:hAnsi="Arial" w:cs="Arial"/>
                <w:b/>
                <w:color w:val="58595B"/>
                <w:sz w:val="32"/>
                <w:szCs w:val="32"/>
              </w:rPr>
            </w:pPr>
            <w:r w:rsidRPr="0044664B">
              <w:rPr>
                <w:rFonts w:ascii="Arial" w:eastAsia="Arial" w:hAnsi="Arial" w:cs="Arial"/>
                <w:b/>
                <w:color w:val="58595B"/>
                <w:sz w:val="32"/>
                <w:szCs w:val="32"/>
              </w:rPr>
              <w:t xml:space="preserve">Accord-cadre : </w:t>
            </w:r>
            <w:r w:rsidR="0044664B" w:rsidRPr="0044664B">
              <w:rPr>
                <w:rFonts w:ascii="Arial" w:eastAsia="Arial" w:hAnsi="Arial" w:cs="Arial"/>
                <w:b/>
                <w:color w:val="58595B"/>
                <w:sz w:val="32"/>
                <w:szCs w:val="32"/>
              </w:rPr>
              <w:t>Réalisation d’audits organisationnels et fonctionnels dans le réseau des Crous  </w:t>
            </w:r>
          </w:p>
          <w:p w14:paraId="660C8011" w14:textId="77777777" w:rsidR="002E7871" w:rsidRPr="002E7871" w:rsidRDefault="002E7871" w:rsidP="002E7871">
            <w:pPr>
              <w:spacing w:before="0" w:after="0" w:line="240" w:lineRule="auto"/>
              <w:jc w:val="center"/>
              <w:rPr>
                <w:rFonts w:ascii="Arial" w:eastAsia="Arial" w:hAnsi="Arial" w:cs="Arial"/>
                <w:b/>
                <w:color w:val="58595B"/>
                <w:sz w:val="36"/>
                <w:szCs w:val="36"/>
              </w:rPr>
            </w:pPr>
          </w:p>
          <w:p w14:paraId="3E9DD08D" w14:textId="0C16774A" w:rsidR="00245DFD" w:rsidRPr="00010E98" w:rsidRDefault="002E7871" w:rsidP="002E7871">
            <w:pPr>
              <w:jc w:val="center"/>
              <w:rPr>
                <w:rFonts w:ascii="Arial" w:eastAsia="Arial" w:hAnsi="Arial" w:cs="Arial"/>
                <w:b/>
                <w:sz w:val="36"/>
                <w:szCs w:val="36"/>
              </w:rPr>
            </w:pPr>
            <w:r w:rsidRPr="0044664B">
              <w:rPr>
                <w:rFonts w:ascii="Arial" w:eastAsia="Arial" w:hAnsi="Arial" w:cs="Arial"/>
                <w:b/>
                <w:color w:val="58595B"/>
                <w:sz w:val="32"/>
                <w:szCs w:val="32"/>
                <w:u w:val="single"/>
              </w:rPr>
              <w:t>Marché subséquent 1</w:t>
            </w:r>
            <w:r w:rsidRPr="0044664B">
              <w:rPr>
                <w:rFonts w:ascii="Arial" w:eastAsia="Arial" w:hAnsi="Arial" w:cs="Arial"/>
                <w:b/>
                <w:color w:val="58595B"/>
                <w:sz w:val="32"/>
                <w:szCs w:val="32"/>
              </w:rPr>
              <w:t xml:space="preserve"> : </w:t>
            </w:r>
            <w:r w:rsidR="0044664B">
              <w:rPr>
                <w:rFonts w:ascii="Arial" w:eastAsia="Times New Roman" w:hAnsi="Arial" w:cs="Arial"/>
                <w:b/>
                <w:color w:val="58595B"/>
                <w:sz w:val="32"/>
                <w:szCs w:val="32"/>
              </w:rPr>
              <w:t>P</w:t>
            </w:r>
            <w:r w:rsidR="0044664B" w:rsidRPr="0044664B">
              <w:rPr>
                <w:rFonts w:ascii="Arial" w:eastAsia="Times New Roman" w:hAnsi="Arial" w:cs="Arial"/>
                <w:b/>
                <w:color w:val="58595B"/>
                <w:sz w:val="32"/>
                <w:szCs w:val="32"/>
              </w:rPr>
              <w:t>restation d’accompagnement organisationnel et fonctionnel de la gouvernance du Crous de Lorraine.</w:t>
            </w:r>
          </w:p>
        </w:tc>
      </w:tr>
    </w:tbl>
    <w:p w14:paraId="79F9E8A5" w14:textId="77777777" w:rsidR="002E7871" w:rsidRDefault="002E7871" w:rsidP="002E7871">
      <w:pPr>
        <w:spacing w:before="0" w:after="0" w:line="240" w:lineRule="auto"/>
        <w:ind w:left="109" w:right="-20"/>
        <w:jc w:val="center"/>
        <w:rPr>
          <w:rFonts w:ascii="Arial" w:eastAsia="Times New Roman" w:hAnsi="Arial" w:cs="Arial"/>
          <w:color w:val="0D0D0D"/>
          <w:szCs w:val="20"/>
        </w:rPr>
      </w:pPr>
    </w:p>
    <w:p w14:paraId="5A840BDB" w14:textId="210939C4" w:rsidR="002E7871" w:rsidRPr="002E7871" w:rsidRDefault="002E7871" w:rsidP="002E7871">
      <w:pPr>
        <w:spacing w:before="0" w:after="0" w:line="240" w:lineRule="auto"/>
        <w:ind w:left="109" w:right="-20"/>
        <w:jc w:val="center"/>
        <w:rPr>
          <w:rFonts w:ascii="Arial" w:eastAsia="Montserrat" w:hAnsi="Arial" w:cs="Arial"/>
          <w:b/>
          <w:bCs/>
          <w:color w:val="0D0D0D"/>
          <w:sz w:val="28"/>
          <w:szCs w:val="28"/>
        </w:rPr>
      </w:pPr>
      <w:r w:rsidRPr="002E7871">
        <w:rPr>
          <w:rFonts w:ascii="Arial" w:eastAsia="Times New Roman" w:hAnsi="Arial" w:cs="Arial"/>
          <w:color w:val="0D0D0D"/>
          <w:szCs w:val="20"/>
        </w:rPr>
        <w:t>Marché passé selon la procédure propre aux marchés subséquents conformément aux articles R2162-7 et R2162-12 du code de la commande publique</w:t>
      </w:r>
    </w:p>
    <w:p w14:paraId="16C7C154" w14:textId="77777777" w:rsidR="002E7871" w:rsidRPr="002E7871" w:rsidRDefault="002E7871" w:rsidP="002E7871">
      <w:pPr>
        <w:spacing w:before="0" w:after="0" w:line="240" w:lineRule="auto"/>
        <w:ind w:left="109" w:right="-20"/>
        <w:rPr>
          <w:rFonts w:ascii="Arial" w:eastAsia="Montserrat" w:hAnsi="Arial" w:cs="Arial"/>
          <w:b/>
          <w:bCs/>
          <w:color w:val="0D0D0D"/>
          <w:sz w:val="28"/>
          <w:szCs w:val="28"/>
        </w:rPr>
      </w:pPr>
    </w:p>
    <w:p w14:paraId="37129475" w14:textId="77777777" w:rsidR="00B031D2" w:rsidRPr="00B031D2" w:rsidRDefault="00B031D2" w:rsidP="00B031D2">
      <w:pPr>
        <w:keepLines/>
        <w:widowControl w:val="0"/>
        <w:spacing w:before="0" w:after="0" w:line="240" w:lineRule="auto"/>
        <w:ind w:right="111"/>
        <w:jc w:val="center"/>
        <w:rPr>
          <w:rFonts w:ascii="Arial" w:eastAsia="Arial" w:hAnsi="Arial" w:cs="Arial"/>
          <w:b/>
          <w:bCs/>
        </w:rPr>
      </w:pPr>
    </w:p>
    <w:p w14:paraId="7DCC5820" w14:textId="77777777" w:rsidR="00245DFD" w:rsidRPr="00010E98" w:rsidRDefault="00245DFD" w:rsidP="00BB5D14">
      <w:pPr>
        <w:spacing w:before="5" w:after="0" w:line="240" w:lineRule="auto"/>
        <w:rPr>
          <w:rFonts w:ascii="Arial" w:eastAsia="Arial" w:hAnsi="Arial" w:cs="Arial"/>
          <w:sz w:val="12"/>
          <w:szCs w:val="12"/>
        </w:rPr>
      </w:pPr>
    </w:p>
    <w:p w14:paraId="235DC3E8" w14:textId="41A2501B" w:rsidR="00245DFD" w:rsidRPr="00010E98" w:rsidRDefault="001C0625" w:rsidP="00BB5D14">
      <w:pPr>
        <w:keepLines/>
        <w:widowControl w:val="0"/>
        <w:spacing w:before="0" w:after="0" w:line="240" w:lineRule="auto"/>
        <w:ind w:left="117" w:right="111"/>
        <w:rPr>
          <w:rFonts w:ascii="Arial" w:eastAsia="Arial" w:hAnsi="Arial" w:cs="Arial"/>
          <w:i/>
          <w:sz w:val="16"/>
          <w:szCs w:val="16"/>
        </w:rPr>
      </w:pPr>
      <w:r w:rsidRPr="00010E98">
        <w:rPr>
          <w:rFonts w:ascii="Arial" w:eastAsia="Arial" w:hAnsi="Arial" w:cs="Arial"/>
          <w:i/>
          <w:sz w:val="16"/>
          <w:szCs w:val="16"/>
        </w:rPr>
        <w:t xml:space="preserve">Cadre </w:t>
      </w:r>
      <w:r w:rsidR="00AE402B">
        <w:rPr>
          <w:rFonts w:ascii="Arial" w:eastAsia="Arial" w:hAnsi="Arial" w:cs="Arial"/>
          <w:i/>
          <w:sz w:val="16"/>
          <w:szCs w:val="16"/>
        </w:rPr>
        <w:t xml:space="preserve">à remplir par le candidat </w:t>
      </w:r>
    </w:p>
    <w:p w14:paraId="5F314D8E" w14:textId="77777777" w:rsidR="00245DFD" w:rsidRPr="00010E98" w:rsidRDefault="00245DFD" w:rsidP="00BB5D14">
      <w:pPr>
        <w:spacing w:before="5" w:after="0" w:line="240" w:lineRule="auto"/>
        <w:rPr>
          <w:rFonts w:ascii="Arial" w:eastAsia="Arial" w:hAnsi="Arial" w:cs="Arial"/>
          <w:sz w:val="12"/>
          <w:szCs w:val="12"/>
        </w:rPr>
      </w:pPr>
    </w:p>
    <w:tbl>
      <w:tblPr>
        <w:tblStyle w:val="a0"/>
        <w:tblW w:w="8780" w:type="dxa"/>
        <w:tblInd w:w="-421" w:type="dxa"/>
        <w:tblBorders>
          <w:top w:val="single" w:sz="4" w:space="0" w:color="FFFFFF"/>
          <w:left w:val="single" w:sz="4" w:space="0" w:color="FFFFFF"/>
          <w:bottom w:val="single" w:sz="4" w:space="0" w:color="FFFFFF"/>
          <w:right w:val="single" w:sz="4" w:space="0" w:color="000000"/>
          <w:insideH w:val="single" w:sz="4" w:space="0" w:color="FFFFFF"/>
          <w:insideV w:val="single" w:sz="4" w:space="0" w:color="000000"/>
        </w:tblBorders>
        <w:tblLayout w:type="fixed"/>
        <w:tblLook w:val="0000" w:firstRow="0" w:lastRow="0" w:firstColumn="0" w:lastColumn="0" w:noHBand="0" w:noVBand="0"/>
      </w:tblPr>
      <w:tblGrid>
        <w:gridCol w:w="3677"/>
        <w:gridCol w:w="5103"/>
      </w:tblGrid>
      <w:tr w:rsidR="008508F2" w:rsidRPr="00010E98" w14:paraId="3A553456" w14:textId="77777777">
        <w:trPr>
          <w:trHeight w:val="683"/>
        </w:trPr>
        <w:tc>
          <w:tcPr>
            <w:tcW w:w="3677"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3D48F105" w14:textId="4E67A9B8" w:rsidR="008508F2" w:rsidRPr="00010E98" w:rsidRDefault="008508F2" w:rsidP="002E7871">
            <w:pPr>
              <w:keepLines/>
              <w:widowControl w:val="0"/>
              <w:spacing w:before="0" w:after="0" w:line="240" w:lineRule="auto"/>
              <w:ind w:left="108" w:right="90"/>
              <w:jc w:val="right"/>
              <w:rPr>
                <w:rFonts w:ascii="Arial" w:eastAsia="Arial" w:hAnsi="Arial" w:cs="Arial"/>
                <w:b/>
                <w:sz w:val="20"/>
                <w:szCs w:val="20"/>
              </w:rPr>
            </w:pPr>
            <w:r w:rsidRPr="002E7871">
              <w:rPr>
                <w:rFonts w:ascii="Arial" w:eastAsia="Arial" w:hAnsi="Arial" w:cs="Arial"/>
                <w:b/>
                <w:sz w:val="20"/>
                <w:szCs w:val="20"/>
                <w:highlight w:val="yellow"/>
              </w:rPr>
              <w:t>MONTANT</w:t>
            </w:r>
            <w:r w:rsidR="002E7871" w:rsidRPr="002E7871">
              <w:rPr>
                <w:rFonts w:ascii="Arial" w:eastAsia="Arial" w:hAnsi="Arial" w:cs="Arial"/>
                <w:b/>
                <w:sz w:val="20"/>
                <w:szCs w:val="20"/>
                <w:highlight w:val="yellow"/>
              </w:rPr>
              <w:t xml:space="preserve"> TOTAL</w:t>
            </w:r>
            <w:r w:rsidRPr="002E7871">
              <w:rPr>
                <w:rFonts w:ascii="Arial" w:eastAsia="Arial" w:hAnsi="Arial" w:cs="Arial"/>
                <w:b/>
                <w:sz w:val="20"/>
                <w:szCs w:val="20"/>
                <w:highlight w:val="yellow"/>
              </w:rPr>
              <w:t xml:space="preserve"> FORFAITAIRE </w:t>
            </w:r>
            <w:r w:rsidR="004F38BE" w:rsidRPr="002E7871">
              <w:rPr>
                <w:rFonts w:ascii="Arial" w:eastAsia="Arial" w:hAnsi="Arial" w:cs="Arial"/>
                <w:b/>
                <w:sz w:val="20"/>
                <w:szCs w:val="20"/>
                <w:highlight w:val="yellow"/>
              </w:rPr>
              <w:t xml:space="preserve">EN </w:t>
            </w:r>
            <w:r w:rsidRPr="002E7871">
              <w:rPr>
                <w:rFonts w:ascii="Arial" w:eastAsia="Arial" w:hAnsi="Arial" w:cs="Arial"/>
                <w:b/>
                <w:sz w:val="20"/>
                <w:szCs w:val="20"/>
                <w:highlight w:val="yellow"/>
              </w:rPr>
              <w:t>€ HT</w:t>
            </w:r>
          </w:p>
        </w:tc>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53223C" w14:textId="77777777" w:rsidR="008508F2" w:rsidRPr="00010E98" w:rsidRDefault="008508F2" w:rsidP="00BB5D14">
            <w:pPr>
              <w:keepLines/>
              <w:widowControl w:val="0"/>
              <w:spacing w:before="0" w:after="0" w:line="240" w:lineRule="auto"/>
              <w:ind w:left="126" w:right="78"/>
              <w:jc w:val="center"/>
              <w:rPr>
                <w:rFonts w:ascii="Arial" w:eastAsia="Arial" w:hAnsi="Arial" w:cs="Arial"/>
                <w:sz w:val="20"/>
                <w:szCs w:val="20"/>
              </w:rPr>
            </w:pPr>
          </w:p>
        </w:tc>
      </w:tr>
    </w:tbl>
    <w:p w14:paraId="2D783EAE" w14:textId="53D00515" w:rsidR="00245DFD" w:rsidRDefault="00245DFD" w:rsidP="00BB5D14">
      <w:pPr>
        <w:spacing w:before="5" w:after="0" w:line="240" w:lineRule="auto"/>
        <w:rPr>
          <w:rFonts w:ascii="Arial" w:eastAsia="Arial" w:hAnsi="Arial" w:cs="Arial"/>
          <w:sz w:val="12"/>
          <w:szCs w:val="12"/>
        </w:rPr>
      </w:pPr>
    </w:p>
    <w:p w14:paraId="6E5FE0CD" w14:textId="05638F45" w:rsidR="008508F2" w:rsidRDefault="008508F2" w:rsidP="00BB5D14">
      <w:pPr>
        <w:spacing w:before="5" w:after="0" w:line="240" w:lineRule="auto"/>
        <w:rPr>
          <w:rFonts w:ascii="Arial" w:eastAsia="Arial" w:hAnsi="Arial" w:cs="Arial"/>
          <w:sz w:val="12"/>
          <w:szCs w:val="12"/>
        </w:rPr>
      </w:pPr>
    </w:p>
    <w:p w14:paraId="577C03AF" w14:textId="77777777" w:rsidR="008508F2" w:rsidRPr="00010E98" w:rsidRDefault="008508F2" w:rsidP="00BB5D14">
      <w:pPr>
        <w:spacing w:before="5" w:after="0" w:line="240" w:lineRule="auto"/>
        <w:rPr>
          <w:rFonts w:ascii="Arial" w:eastAsia="Arial" w:hAnsi="Arial" w:cs="Arial"/>
          <w:sz w:val="12"/>
          <w:szCs w:val="12"/>
        </w:rPr>
      </w:pPr>
    </w:p>
    <w:p w14:paraId="772DF542" w14:textId="77777777" w:rsidR="00245DFD" w:rsidRPr="00010E98" w:rsidRDefault="00245DFD" w:rsidP="00BB5D14">
      <w:pPr>
        <w:spacing w:before="5" w:after="0" w:line="240" w:lineRule="auto"/>
        <w:rPr>
          <w:rFonts w:ascii="Arial" w:eastAsia="Arial" w:hAnsi="Arial" w:cs="Arial"/>
          <w:sz w:val="12"/>
          <w:szCs w:val="12"/>
        </w:rPr>
      </w:pPr>
    </w:p>
    <w:p w14:paraId="3926E5C7" w14:textId="77777777" w:rsidR="00245DFD" w:rsidRPr="00010E98" w:rsidRDefault="001C0625" w:rsidP="00BB5D14">
      <w:pPr>
        <w:spacing w:line="240" w:lineRule="auto"/>
        <w:rPr>
          <w:rFonts w:ascii="Arial" w:eastAsia="Arial" w:hAnsi="Arial" w:cs="Arial"/>
        </w:rPr>
      </w:pPr>
      <w:r w:rsidRPr="00010E98">
        <w:br w:type="page"/>
      </w:r>
    </w:p>
    <w:p w14:paraId="2449E66D" w14:textId="2E3BB26A" w:rsidR="00245DFD" w:rsidRPr="00010E98" w:rsidRDefault="002C590D" w:rsidP="00C9667D">
      <w:pPr>
        <w:pStyle w:val="Style1"/>
        <w:rPr>
          <w:color w:val="auto"/>
        </w:rPr>
      </w:pPr>
      <w:r w:rsidRPr="00010E98">
        <w:rPr>
          <w:color w:val="auto"/>
        </w:rPr>
        <w:lastRenderedPageBreak/>
        <w:t>table des matières</w:t>
      </w:r>
    </w:p>
    <w:sdt>
      <w:sdtPr>
        <w:rPr>
          <w:rFonts w:ascii="Calibri" w:eastAsia="Calibri" w:hAnsi="Calibri" w:cs="Calibri"/>
          <w:color w:val="auto"/>
          <w:sz w:val="22"/>
          <w:szCs w:val="22"/>
        </w:rPr>
        <w:id w:val="242220380"/>
        <w:docPartObj>
          <w:docPartGallery w:val="Table of Contents"/>
          <w:docPartUnique/>
        </w:docPartObj>
      </w:sdtPr>
      <w:sdtEndPr>
        <w:rPr>
          <w:b/>
          <w:bCs/>
        </w:rPr>
      </w:sdtEndPr>
      <w:sdtContent>
        <w:p w14:paraId="7274B7B5" w14:textId="396B64FB" w:rsidR="00445DA7" w:rsidRPr="00010E98" w:rsidRDefault="00445DA7" w:rsidP="00445DA7">
          <w:pPr>
            <w:pStyle w:val="En-ttedetabledesmatires"/>
            <w:rPr>
              <w:rFonts w:ascii="Calibri" w:eastAsia="Calibri" w:hAnsi="Calibri" w:cs="Calibri"/>
              <w:color w:val="auto"/>
              <w:sz w:val="22"/>
              <w:szCs w:val="22"/>
            </w:rPr>
          </w:pPr>
        </w:p>
        <w:p w14:paraId="05128033" w14:textId="6968ED79" w:rsidR="001B6654" w:rsidRDefault="00812DA6">
          <w:pPr>
            <w:pStyle w:val="TM1"/>
            <w:rPr>
              <w:rFonts w:asciiTheme="minorHAnsi" w:eastAsiaTheme="minorEastAsia" w:hAnsiTheme="minorHAnsi" w:cstheme="minorBidi"/>
              <w:noProof/>
            </w:rPr>
          </w:pPr>
          <w:r w:rsidRPr="00010E98">
            <w:rPr>
              <w:b/>
              <w:bCs/>
            </w:rPr>
            <w:fldChar w:fldCharType="begin"/>
          </w:r>
          <w:r w:rsidRPr="00010E98">
            <w:rPr>
              <w:b/>
              <w:bCs/>
            </w:rPr>
            <w:instrText xml:space="preserve"> TOC \o "1-3" \h \z \u </w:instrText>
          </w:r>
          <w:r w:rsidRPr="00010E98">
            <w:rPr>
              <w:b/>
              <w:bCs/>
            </w:rPr>
            <w:fldChar w:fldCharType="separate"/>
          </w:r>
          <w:hyperlink w:anchor="_Toc220404339" w:history="1">
            <w:r w:rsidR="001B6654" w:rsidRPr="00D77171">
              <w:rPr>
                <w:rStyle w:val="Lienhypertexte"/>
                <w:noProof/>
              </w:rPr>
              <w:t>1.</w:t>
            </w:r>
            <w:r w:rsidR="001B6654">
              <w:rPr>
                <w:rFonts w:asciiTheme="minorHAnsi" w:eastAsiaTheme="minorEastAsia" w:hAnsiTheme="minorHAnsi" w:cstheme="minorBidi"/>
                <w:noProof/>
              </w:rPr>
              <w:tab/>
            </w:r>
            <w:r w:rsidR="001B6654" w:rsidRPr="00D77171">
              <w:rPr>
                <w:rStyle w:val="Lienhypertexte"/>
                <w:noProof/>
              </w:rPr>
              <w:t>IDENTIFICATION DU POUVOIR ADJUDICATEUR</w:t>
            </w:r>
            <w:r w:rsidR="001B6654">
              <w:rPr>
                <w:noProof/>
                <w:webHidden/>
              </w:rPr>
              <w:tab/>
            </w:r>
            <w:r w:rsidR="001B6654">
              <w:rPr>
                <w:noProof/>
                <w:webHidden/>
              </w:rPr>
              <w:fldChar w:fldCharType="begin"/>
            </w:r>
            <w:r w:rsidR="001B6654">
              <w:rPr>
                <w:noProof/>
                <w:webHidden/>
              </w:rPr>
              <w:instrText xml:space="preserve"> PAGEREF _Toc220404339 \h </w:instrText>
            </w:r>
            <w:r w:rsidR="001B6654">
              <w:rPr>
                <w:noProof/>
                <w:webHidden/>
              </w:rPr>
            </w:r>
            <w:r w:rsidR="001B6654">
              <w:rPr>
                <w:noProof/>
                <w:webHidden/>
              </w:rPr>
              <w:fldChar w:fldCharType="separate"/>
            </w:r>
            <w:r w:rsidR="001B6654">
              <w:rPr>
                <w:noProof/>
                <w:webHidden/>
              </w:rPr>
              <w:t>3</w:t>
            </w:r>
            <w:r w:rsidR="001B6654">
              <w:rPr>
                <w:noProof/>
                <w:webHidden/>
              </w:rPr>
              <w:fldChar w:fldCharType="end"/>
            </w:r>
          </w:hyperlink>
        </w:p>
        <w:p w14:paraId="31CCCAF7" w14:textId="3BD2E48A" w:rsidR="001B6654" w:rsidRDefault="001B6654">
          <w:pPr>
            <w:pStyle w:val="TM1"/>
            <w:rPr>
              <w:rFonts w:asciiTheme="minorHAnsi" w:eastAsiaTheme="minorEastAsia" w:hAnsiTheme="minorHAnsi" w:cstheme="minorBidi"/>
              <w:noProof/>
            </w:rPr>
          </w:pPr>
          <w:hyperlink w:anchor="_Toc220404340" w:history="1">
            <w:r w:rsidRPr="00D77171">
              <w:rPr>
                <w:rStyle w:val="Lienhypertexte"/>
                <w:noProof/>
              </w:rPr>
              <w:t>2.</w:t>
            </w:r>
            <w:r>
              <w:rPr>
                <w:rFonts w:asciiTheme="minorHAnsi" w:eastAsiaTheme="minorEastAsia" w:hAnsiTheme="minorHAnsi" w:cstheme="minorBidi"/>
                <w:noProof/>
              </w:rPr>
              <w:tab/>
            </w:r>
            <w:r w:rsidRPr="00D77171">
              <w:rPr>
                <w:rStyle w:val="Lienhypertexte"/>
                <w:noProof/>
              </w:rPr>
              <w:t>COCONTRACTANTS</w:t>
            </w:r>
            <w:r>
              <w:rPr>
                <w:noProof/>
                <w:webHidden/>
              </w:rPr>
              <w:tab/>
            </w:r>
            <w:r>
              <w:rPr>
                <w:noProof/>
                <w:webHidden/>
              </w:rPr>
              <w:fldChar w:fldCharType="begin"/>
            </w:r>
            <w:r>
              <w:rPr>
                <w:noProof/>
                <w:webHidden/>
              </w:rPr>
              <w:instrText xml:space="preserve"> PAGEREF _Toc220404340 \h </w:instrText>
            </w:r>
            <w:r>
              <w:rPr>
                <w:noProof/>
                <w:webHidden/>
              </w:rPr>
            </w:r>
            <w:r>
              <w:rPr>
                <w:noProof/>
                <w:webHidden/>
              </w:rPr>
              <w:fldChar w:fldCharType="separate"/>
            </w:r>
            <w:r>
              <w:rPr>
                <w:noProof/>
                <w:webHidden/>
              </w:rPr>
              <w:t>3</w:t>
            </w:r>
            <w:r>
              <w:rPr>
                <w:noProof/>
                <w:webHidden/>
              </w:rPr>
              <w:fldChar w:fldCharType="end"/>
            </w:r>
          </w:hyperlink>
        </w:p>
        <w:p w14:paraId="1893468A" w14:textId="11EEF9B0" w:rsidR="001B6654" w:rsidRDefault="001B6654">
          <w:pPr>
            <w:pStyle w:val="TM1"/>
            <w:rPr>
              <w:rFonts w:asciiTheme="minorHAnsi" w:eastAsiaTheme="minorEastAsia" w:hAnsiTheme="minorHAnsi" w:cstheme="minorBidi"/>
              <w:noProof/>
            </w:rPr>
          </w:pPr>
          <w:hyperlink w:anchor="_Toc220404341" w:history="1">
            <w:r w:rsidRPr="00D77171">
              <w:rPr>
                <w:rStyle w:val="Lienhypertexte"/>
                <w:noProof/>
              </w:rPr>
              <w:t>3.</w:t>
            </w:r>
            <w:r>
              <w:rPr>
                <w:rFonts w:asciiTheme="minorHAnsi" w:eastAsiaTheme="minorEastAsia" w:hAnsiTheme="minorHAnsi" w:cstheme="minorBidi"/>
                <w:noProof/>
              </w:rPr>
              <w:tab/>
            </w:r>
            <w:r w:rsidRPr="00D77171">
              <w:rPr>
                <w:rStyle w:val="Lienhypertexte"/>
                <w:noProof/>
              </w:rPr>
              <w:t>CONTEXTE</w:t>
            </w:r>
            <w:r>
              <w:rPr>
                <w:noProof/>
                <w:webHidden/>
              </w:rPr>
              <w:tab/>
            </w:r>
            <w:r>
              <w:rPr>
                <w:noProof/>
                <w:webHidden/>
              </w:rPr>
              <w:fldChar w:fldCharType="begin"/>
            </w:r>
            <w:r>
              <w:rPr>
                <w:noProof/>
                <w:webHidden/>
              </w:rPr>
              <w:instrText xml:space="preserve"> PAGEREF _Toc220404341 \h </w:instrText>
            </w:r>
            <w:r>
              <w:rPr>
                <w:noProof/>
                <w:webHidden/>
              </w:rPr>
            </w:r>
            <w:r>
              <w:rPr>
                <w:noProof/>
                <w:webHidden/>
              </w:rPr>
              <w:fldChar w:fldCharType="separate"/>
            </w:r>
            <w:r>
              <w:rPr>
                <w:noProof/>
                <w:webHidden/>
              </w:rPr>
              <w:t>4</w:t>
            </w:r>
            <w:r>
              <w:rPr>
                <w:noProof/>
                <w:webHidden/>
              </w:rPr>
              <w:fldChar w:fldCharType="end"/>
            </w:r>
          </w:hyperlink>
        </w:p>
        <w:p w14:paraId="6505E9AF" w14:textId="417E3F0C" w:rsidR="001B6654" w:rsidRDefault="001B6654">
          <w:pPr>
            <w:pStyle w:val="TM1"/>
            <w:rPr>
              <w:rFonts w:asciiTheme="minorHAnsi" w:eastAsiaTheme="minorEastAsia" w:hAnsiTheme="minorHAnsi" w:cstheme="minorBidi"/>
              <w:noProof/>
            </w:rPr>
          </w:pPr>
          <w:hyperlink w:anchor="_Toc220404342" w:history="1">
            <w:r w:rsidRPr="00D77171">
              <w:rPr>
                <w:rStyle w:val="Lienhypertexte"/>
                <w:noProof/>
              </w:rPr>
              <w:t>4.</w:t>
            </w:r>
            <w:r>
              <w:rPr>
                <w:rFonts w:asciiTheme="minorHAnsi" w:eastAsiaTheme="minorEastAsia" w:hAnsiTheme="minorHAnsi" w:cstheme="minorBidi"/>
                <w:noProof/>
              </w:rPr>
              <w:tab/>
            </w:r>
            <w:r w:rsidRPr="00D77171">
              <w:rPr>
                <w:rStyle w:val="Lienhypertexte"/>
                <w:noProof/>
              </w:rPr>
              <w:t>OBJET DU MARCHE SUBSEQUENT</w:t>
            </w:r>
            <w:r>
              <w:rPr>
                <w:noProof/>
                <w:webHidden/>
              </w:rPr>
              <w:tab/>
            </w:r>
            <w:r>
              <w:rPr>
                <w:noProof/>
                <w:webHidden/>
              </w:rPr>
              <w:fldChar w:fldCharType="begin"/>
            </w:r>
            <w:r>
              <w:rPr>
                <w:noProof/>
                <w:webHidden/>
              </w:rPr>
              <w:instrText xml:space="preserve"> PAGEREF _Toc220404342 \h </w:instrText>
            </w:r>
            <w:r>
              <w:rPr>
                <w:noProof/>
                <w:webHidden/>
              </w:rPr>
            </w:r>
            <w:r>
              <w:rPr>
                <w:noProof/>
                <w:webHidden/>
              </w:rPr>
              <w:fldChar w:fldCharType="separate"/>
            </w:r>
            <w:r>
              <w:rPr>
                <w:noProof/>
                <w:webHidden/>
              </w:rPr>
              <w:t>4</w:t>
            </w:r>
            <w:r>
              <w:rPr>
                <w:noProof/>
                <w:webHidden/>
              </w:rPr>
              <w:fldChar w:fldCharType="end"/>
            </w:r>
          </w:hyperlink>
        </w:p>
        <w:p w14:paraId="2EE2B857" w14:textId="27A06FA6" w:rsidR="001B6654" w:rsidRDefault="001B6654">
          <w:pPr>
            <w:pStyle w:val="TM1"/>
            <w:rPr>
              <w:rFonts w:asciiTheme="minorHAnsi" w:eastAsiaTheme="minorEastAsia" w:hAnsiTheme="minorHAnsi" w:cstheme="minorBidi"/>
              <w:noProof/>
            </w:rPr>
          </w:pPr>
          <w:hyperlink w:anchor="_Toc220404343" w:history="1">
            <w:r w:rsidRPr="00D77171">
              <w:rPr>
                <w:rStyle w:val="Lienhypertexte"/>
                <w:noProof/>
              </w:rPr>
              <w:t>5.</w:t>
            </w:r>
            <w:r>
              <w:rPr>
                <w:rFonts w:asciiTheme="minorHAnsi" w:eastAsiaTheme="minorEastAsia" w:hAnsiTheme="minorHAnsi" w:cstheme="minorBidi"/>
                <w:noProof/>
              </w:rPr>
              <w:tab/>
            </w:r>
            <w:r w:rsidRPr="00D77171">
              <w:rPr>
                <w:rStyle w:val="Lienhypertexte"/>
                <w:noProof/>
              </w:rPr>
              <w:t>DISPOSITIONS GENERALES DU MARCHE SUBSEQUENT</w:t>
            </w:r>
            <w:r>
              <w:rPr>
                <w:noProof/>
                <w:webHidden/>
              </w:rPr>
              <w:tab/>
            </w:r>
            <w:r>
              <w:rPr>
                <w:noProof/>
                <w:webHidden/>
              </w:rPr>
              <w:fldChar w:fldCharType="begin"/>
            </w:r>
            <w:r>
              <w:rPr>
                <w:noProof/>
                <w:webHidden/>
              </w:rPr>
              <w:instrText xml:space="preserve"> PAGEREF _Toc220404343 \h </w:instrText>
            </w:r>
            <w:r>
              <w:rPr>
                <w:noProof/>
                <w:webHidden/>
              </w:rPr>
            </w:r>
            <w:r>
              <w:rPr>
                <w:noProof/>
                <w:webHidden/>
              </w:rPr>
              <w:fldChar w:fldCharType="separate"/>
            </w:r>
            <w:r>
              <w:rPr>
                <w:noProof/>
                <w:webHidden/>
              </w:rPr>
              <w:t>5</w:t>
            </w:r>
            <w:r>
              <w:rPr>
                <w:noProof/>
                <w:webHidden/>
              </w:rPr>
              <w:fldChar w:fldCharType="end"/>
            </w:r>
          </w:hyperlink>
        </w:p>
        <w:p w14:paraId="4AC6AC4F" w14:textId="7AB908DB" w:rsidR="001B6654" w:rsidRDefault="001B6654">
          <w:pPr>
            <w:pStyle w:val="TM2"/>
            <w:rPr>
              <w:rFonts w:asciiTheme="minorHAnsi" w:eastAsiaTheme="minorEastAsia" w:hAnsiTheme="minorHAnsi" w:cstheme="minorBidi"/>
            </w:rPr>
          </w:pPr>
          <w:hyperlink w:anchor="_Toc220404344" w:history="1">
            <w:r w:rsidRPr="00D77171">
              <w:rPr>
                <w:rStyle w:val="Lienhypertexte"/>
              </w:rPr>
              <w:t>5.1</w:t>
            </w:r>
            <w:r>
              <w:rPr>
                <w:rFonts w:asciiTheme="minorHAnsi" w:eastAsiaTheme="minorEastAsia" w:hAnsiTheme="minorHAnsi" w:cstheme="minorBidi"/>
              </w:rPr>
              <w:tab/>
            </w:r>
            <w:r w:rsidRPr="00D77171">
              <w:rPr>
                <w:rStyle w:val="Lienhypertexte"/>
              </w:rPr>
              <w:t>Forme du marché</w:t>
            </w:r>
            <w:r>
              <w:rPr>
                <w:webHidden/>
              </w:rPr>
              <w:tab/>
            </w:r>
            <w:r>
              <w:rPr>
                <w:webHidden/>
              </w:rPr>
              <w:fldChar w:fldCharType="begin"/>
            </w:r>
            <w:r>
              <w:rPr>
                <w:webHidden/>
              </w:rPr>
              <w:instrText xml:space="preserve"> PAGEREF _Toc220404344 \h </w:instrText>
            </w:r>
            <w:r>
              <w:rPr>
                <w:webHidden/>
              </w:rPr>
            </w:r>
            <w:r>
              <w:rPr>
                <w:webHidden/>
              </w:rPr>
              <w:fldChar w:fldCharType="separate"/>
            </w:r>
            <w:r>
              <w:rPr>
                <w:webHidden/>
              </w:rPr>
              <w:t>5</w:t>
            </w:r>
            <w:r>
              <w:rPr>
                <w:webHidden/>
              </w:rPr>
              <w:fldChar w:fldCharType="end"/>
            </w:r>
          </w:hyperlink>
        </w:p>
        <w:p w14:paraId="42CD3036" w14:textId="06577690" w:rsidR="001B6654" w:rsidRDefault="001B6654">
          <w:pPr>
            <w:pStyle w:val="TM2"/>
            <w:rPr>
              <w:rFonts w:asciiTheme="minorHAnsi" w:eastAsiaTheme="minorEastAsia" w:hAnsiTheme="minorHAnsi" w:cstheme="minorBidi"/>
            </w:rPr>
          </w:pPr>
          <w:hyperlink w:anchor="_Toc220404345" w:history="1">
            <w:r w:rsidRPr="00D77171">
              <w:rPr>
                <w:rStyle w:val="Lienhypertexte"/>
              </w:rPr>
              <w:t>5.2</w:t>
            </w:r>
            <w:r>
              <w:rPr>
                <w:rFonts w:asciiTheme="minorHAnsi" w:eastAsiaTheme="minorEastAsia" w:hAnsiTheme="minorHAnsi" w:cstheme="minorBidi"/>
              </w:rPr>
              <w:tab/>
            </w:r>
            <w:r w:rsidRPr="00D77171">
              <w:rPr>
                <w:rStyle w:val="Lienhypertexte"/>
              </w:rPr>
              <w:t>Durée du marché</w:t>
            </w:r>
            <w:r>
              <w:rPr>
                <w:webHidden/>
              </w:rPr>
              <w:tab/>
            </w:r>
            <w:r>
              <w:rPr>
                <w:webHidden/>
              </w:rPr>
              <w:fldChar w:fldCharType="begin"/>
            </w:r>
            <w:r>
              <w:rPr>
                <w:webHidden/>
              </w:rPr>
              <w:instrText xml:space="preserve"> PAGEREF _Toc220404345 \h </w:instrText>
            </w:r>
            <w:r>
              <w:rPr>
                <w:webHidden/>
              </w:rPr>
            </w:r>
            <w:r>
              <w:rPr>
                <w:webHidden/>
              </w:rPr>
              <w:fldChar w:fldCharType="separate"/>
            </w:r>
            <w:r>
              <w:rPr>
                <w:webHidden/>
              </w:rPr>
              <w:t>5</w:t>
            </w:r>
            <w:r>
              <w:rPr>
                <w:webHidden/>
              </w:rPr>
              <w:fldChar w:fldCharType="end"/>
            </w:r>
          </w:hyperlink>
        </w:p>
        <w:p w14:paraId="54BF5577" w14:textId="32337697" w:rsidR="001B6654" w:rsidRDefault="001B6654">
          <w:pPr>
            <w:pStyle w:val="TM1"/>
            <w:rPr>
              <w:rFonts w:asciiTheme="minorHAnsi" w:eastAsiaTheme="minorEastAsia" w:hAnsiTheme="minorHAnsi" w:cstheme="minorBidi"/>
              <w:noProof/>
            </w:rPr>
          </w:pPr>
          <w:hyperlink w:anchor="_Toc220404346" w:history="1">
            <w:r w:rsidRPr="00D77171">
              <w:rPr>
                <w:rStyle w:val="Lienhypertexte"/>
                <w:noProof/>
              </w:rPr>
              <w:t>6.</w:t>
            </w:r>
            <w:r>
              <w:rPr>
                <w:rFonts w:asciiTheme="minorHAnsi" w:eastAsiaTheme="minorEastAsia" w:hAnsiTheme="minorHAnsi" w:cstheme="minorBidi"/>
                <w:noProof/>
              </w:rPr>
              <w:tab/>
            </w:r>
            <w:r w:rsidRPr="00D77171">
              <w:rPr>
                <w:rStyle w:val="Lienhypertexte"/>
                <w:noProof/>
              </w:rPr>
              <w:t>PIÈCES CONTRACTUELLES</w:t>
            </w:r>
            <w:r>
              <w:rPr>
                <w:noProof/>
                <w:webHidden/>
              </w:rPr>
              <w:tab/>
            </w:r>
            <w:r>
              <w:rPr>
                <w:noProof/>
                <w:webHidden/>
              </w:rPr>
              <w:fldChar w:fldCharType="begin"/>
            </w:r>
            <w:r>
              <w:rPr>
                <w:noProof/>
                <w:webHidden/>
              </w:rPr>
              <w:instrText xml:space="preserve"> PAGEREF _Toc220404346 \h </w:instrText>
            </w:r>
            <w:r>
              <w:rPr>
                <w:noProof/>
                <w:webHidden/>
              </w:rPr>
            </w:r>
            <w:r>
              <w:rPr>
                <w:noProof/>
                <w:webHidden/>
              </w:rPr>
              <w:fldChar w:fldCharType="separate"/>
            </w:r>
            <w:r>
              <w:rPr>
                <w:noProof/>
                <w:webHidden/>
              </w:rPr>
              <w:t>5</w:t>
            </w:r>
            <w:r>
              <w:rPr>
                <w:noProof/>
                <w:webHidden/>
              </w:rPr>
              <w:fldChar w:fldCharType="end"/>
            </w:r>
          </w:hyperlink>
        </w:p>
        <w:p w14:paraId="4B3EABDE" w14:textId="7A30C821" w:rsidR="001B6654" w:rsidRDefault="001B6654">
          <w:pPr>
            <w:pStyle w:val="TM1"/>
            <w:rPr>
              <w:rFonts w:asciiTheme="minorHAnsi" w:eastAsiaTheme="minorEastAsia" w:hAnsiTheme="minorHAnsi" w:cstheme="minorBidi"/>
              <w:noProof/>
            </w:rPr>
          </w:pPr>
          <w:hyperlink w:anchor="_Toc220404347" w:history="1">
            <w:r w:rsidRPr="00D77171">
              <w:rPr>
                <w:rStyle w:val="Lienhypertexte"/>
                <w:noProof/>
              </w:rPr>
              <w:t>7.</w:t>
            </w:r>
            <w:r>
              <w:rPr>
                <w:rFonts w:asciiTheme="minorHAnsi" w:eastAsiaTheme="minorEastAsia" w:hAnsiTheme="minorHAnsi" w:cstheme="minorBidi"/>
                <w:noProof/>
              </w:rPr>
              <w:tab/>
            </w:r>
            <w:r w:rsidRPr="00D77171">
              <w:rPr>
                <w:rStyle w:val="Lienhypertexte"/>
                <w:noProof/>
              </w:rPr>
              <w:t>CONTENU DETAILLE DES PRESTATIONS DU MARCHE</w:t>
            </w:r>
            <w:r>
              <w:rPr>
                <w:noProof/>
                <w:webHidden/>
              </w:rPr>
              <w:tab/>
            </w:r>
            <w:r>
              <w:rPr>
                <w:noProof/>
                <w:webHidden/>
              </w:rPr>
              <w:fldChar w:fldCharType="begin"/>
            </w:r>
            <w:r>
              <w:rPr>
                <w:noProof/>
                <w:webHidden/>
              </w:rPr>
              <w:instrText xml:space="preserve"> PAGEREF _Toc220404347 \h </w:instrText>
            </w:r>
            <w:r>
              <w:rPr>
                <w:noProof/>
                <w:webHidden/>
              </w:rPr>
            </w:r>
            <w:r>
              <w:rPr>
                <w:noProof/>
                <w:webHidden/>
              </w:rPr>
              <w:fldChar w:fldCharType="separate"/>
            </w:r>
            <w:r>
              <w:rPr>
                <w:noProof/>
                <w:webHidden/>
              </w:rPr>
              <w:t>5</w:t>
            </w:r>
            <w:r>
              <w:rPr>
                <w:noProof/>
                <w:webHidden/>
              </w:rPr>
              <w:fldChar w:fldCharType="end"/>
            </w:r>
          </w:hyperlink>
        </w:p>
        <w:p w14:paraId="3E54443B" w14:textId="3814F867" w:rsidR="001B6654" w:rsidRDefault="001B6654">
          <w:pPr>
            <w:pStyle w:val="TM2"/>
            <w:rPr>
              <w:rFonts w:asciiTheme="minorHAnsi" w:eastAsiaTheme="minorEastAsia" w:hAnsiTheme="minorHAnsi" w:cstheme="minorBidi"/>
            </w:rPr>
          </w:pPr>
          <w:hyperlink w:anchor="_Toc220404348" w:history="1">
            <w:r w:rsidRPr="00D77171">
              <w:rPr>
                <w:rStyle w:val="Lienhypertexte"/>
              </w:rPr>
              <w:t>7.1</w:t>
            </w:r>
            <w:r>
              <w:rPr>
                <w:rFonts w:asciiTheme="minorHAnsi" w:eastAsiaTheme="minorEastAsia" w:hAnsiTheme="minorHAnsi" w:cstheme="minorBidi"/>
              </w:rPr>
              <w:tab/>
            </w:r>
            <w:r w:rsidRPr="00D77171">
              <w:rPr>
                <w:rStyle w:val="Lienhypertexte"/>
              </w:rPr>
              <w:t>Rappel de l’objet de la mission</w:t>
            </w:r>
            <w:r>
              <w:rPr>
                <w:webHidden/>
              </w:rPr>
              <w:tab/>
            </w:r>
            <w:r>
              <w:rPr>
                <w:webHidden/>
              </w:rPr>
              <w:fldChar w:fldCharType="begin"/>
            </w:r>
            <w:r>
              <w:rPr>
                <w:webHidden/>
              </w:rPr>
              <w:instrText xml:space="preserve"> PAGEREF _Toc220404348 \h </w:instrText>
            </w:r>
            <w:r>
              <w:rPr>
                <w:webHidden/>
              </w:rPr>
            </w:r>
            <w:r>
              <w:rPr>
                <w:webHidden/>
              </w:rPr>
              <w:fldChar w:fldCharType="separate"/>
            </w:r>
            <w:r>
              <w:rPr>
                <w:webHidden/>
              </w:rPr>
              <w:t>5</w:t>
            </w:r>
            <w:r>
              <w:rPr>
                <w:webHidden/>
              </w:rPr>
              <w:fldChar w:fldCharType="end"/>
            </w:r>
          </w:hyperlink>
        </w:p>
        <w:p w14:paraId="41CA6A71" w14:textId="764B3EAD" w:rsidR="001B6654" w:rsidRDefault="001B6654">
          <w:pPr>
            <w:pStyle w:val="TM2"/>
            <w:rPr>
              <w:rFonts w:asciiTheme="minorHAnsi" w:eastAsiaTheme="minorEastAsia" w:hAnsiTheme="minorHAnsi" w:cstheme="minorBidi"/>
            </w:rPr>
          </w:pPr>
          <w:hyperlink w:anchor="_Toc220404349" w:history="1">
            <w:r w:rsidRPr="00D77171">
              <w:rPr>
                <w:rStyle w:val="Lienhypertexte"/>
              </w:rPr>
              <w:t>7.2</w:t>
            </w:r>
            <w:r>
              <w:rPr>
                <w:rFonts w:asciiTheme="minorHAnsi" w:eastAsiaTheme="minorEastAsia" w:hAnsiTheme="minorHAnsi" w:cstheme="minorBidi"/>
              </w:rPr>
              <w:tab/>
            </w:r>
            <w:r w:rsidRPr="00D77171">
              <w:rPr>
                <w:rStyle w:val="Lienhypertexte"/>
              </w:rPr>
              <w:t>Pilotage et suivi</w:t>
            </w:r>
            <w:r>
              <w:rPr>
                <w:webHidden/>
              </w:rPr>
              <w:tab/>
            </w:r>
            <w:r>
              <w:rPr>
                <w:webHidden/>
              </w:rPr>
              <w:fldChar w:fldCharType="begin"/>
            </w:r>
            <w:r>
              <w:rPr>
                <w:webHidden/>
              </w:rPr>
              <w:instrText xml:space="preserve"> PAGEREF _Toc220404349 \h </w:instrText>
            </w:r>
            <w:r>
              <w:rPr>
                <w:webHidden/>
              </w:rPr>
            </w:r>
            <w:r>
              <w:rPr>
                <w:webHidden/>
              </w:rPr>
              <w:fldChar w:fldCharType="separate"/>
            </w:r>
            <w:r>
              <w:rPr>
                <w:webHidden/>
              </w:rPr>
              <w:t>5</w:t>
            </w:r>
            <w:r>
              <w:rPr>
                <w:webHidden/>
              </w:rPr>
              <w:fldChar w:fldCharType="end"/>
            </w:r>
          </w:hyperlink>
        </w:p>
        <w:p w14:paraId="0D62572E" w14:textId="53BC8A2F" w:rsidR="001B6654" w:rsidRDefault="001B6654">
          <w:pPr>
            <w:pStyle w:val="TM2"/>
            <w:rPr>
              <w:rFonts w:asciiTheme="minorHAnsi" w:eastAsiaTheme="minorEastAsia" w:hAnsiTheme="minorHAnsi" w:cstheme="minorBidi"/>
            </w:rPr>
          </w:pPr>
          <w:hyperlink w:anchor="_Toc220404350" w:history="1">
            <w:r w:rsidRPr="00D77171">
              <w:rPr>
                <w:rStyle w:val="Lienhypertexte"/>
              </w:rPr>
              <w:t>7.3</w:t>
            </w:r>
            <w:r>
              <w:rPr>
                <w:rFonts w:asciiTheme="minorHAnsi" w:eastAsiaTheme="minorEastAsia" w:hAnsiTheme="minorHAnsi" w:cstheme="minorBidi"/>
              </w:rPr>
              <w:tab/>
            </w:r>
            <w:r w:rsidRPr="00D77171">
              <w:rPr>
                <w:rStyle w:val="Lienhypertexte"/>
              </w:rPr>
              <w:t>Contexte particulier du présent marché subséquent</w:t>
            </w:r>
            <w:r>
              <w:rPr>
                <w:webHidden/>
              </w:rPr>
              <w:tab/>
            </w:r>
            <w:r>
              <w:rPr>
                <w:webHidden/>
              </w:rPr>
              <w:fldChar w:fldCharType="begin"/>
            </w:r>
            <w:r>
              <w:rPr>
                <w:webHidden/>
              </w:rPr>
              <w:instrText xml:space="preserve"> PAGEREF _Toc220404350 \h </w:instrText>
            </w:r>
            <w:r>
              <w:rPr>
                <w:webHidden/>
              </w:rPr>
            </w:r>
            <w:r>
              <w:rPr>
                <w:webHidden/>
              </w:rPr>
              <w:fldChar w:fldCharType="separate"/>
            </w:r>
            <w:r>
              <w:rPr>
                <w:webHidden/>
              </w:rPr>
              <w:t>6</w:t>
            </w:r>
            <w:r>
              <w:rPr>
                <w:webHidden/>
              </w:rPr>
              <w:fldChar w:fldCharType="end"/>
            </w:r>
          </w:hyperlink>
        </w:p>
        <w:p w14:paraId="10B7494B" w14:textId="69269864" w:rsidR="001B6654" w:rsidRDefault="001B6654">
          <w:pPr>
            <w:pStyle w:val="TM2"/>
            <w:rPr>
              <w:rFonts w:asciiTheme="minorHAnsi" w:eastAsiaTheme="minorEastAsia" w:hAnsiTheme="minorHAnsi" w:cstheme="minorBidi"/>
            </w:rPr>
          </w:pPr>
          <w:hyperlink w:anchor="_Toc220404351" w:history="1">
            <w:r w:rsidRPr="00D77171">
              <w:rPr>
                <w:rStyle w:val="Lienhypertexte"/>
              </w:rPr>
              <w:t>7.4</w:t>
            </w:r>
            <w:r>
              <w:rPr>
                <w:rFonts w:asciiTheme="minorHAnsi" w:eastAsiaTheme="minorEastAsia" w:hAnsiTheme="minorHAnsi" w:cstheme="minorBidi"/>
              </w:rPr>
              <w:tab/>
            </w:r>
            <w:r w:rsidRPr="00D77171">
              <w:rPr>
                <w:rStyle w:val="Lienhypertexte"/>
              </w:rPr>
              <w:t>Méthodologie attendue</w:t>
            </w:r>
            <w:r>
              <w:rPr>
                <w:webHidden/>
              </w:rPr>
              <w:tab/>
            </w:r>
            <w:r>
              <w:rPr>
                <w:webHidden/>
              </w:rPr>
              <w:fldChar w:fldCharType="begin"/>
            </w:r>
            <w:r>
              <w:rPr>
                <w:webHidden/>
              </w:rPr>
              <w:instrText xml:space="preserve"> PAGEREF _Toc220404351 \h </w:instrText>
            </w:r>
            <w:r>
              <w:rPr>
                <w:webHidden/>
              </w:rPr>
            </w:r>
            <w:r>
              <w:rPr>
                <w:webHidden/>
              </w:rPr>
              <w:fldChar w:fldCharType="separate"/>
            </w:r>
            <w:r>
              <w:rPr>
                <w:webHidden/>
              </w:rPr>
              <w:t>6</w:t>
            </w:r>
            <w:r>
              <w:rPr>
                <w:webHidden/>
              </w:rPr>
              <w:fldChar w:fldCharType="end"/>
            </w:r>
          </w:hyperlink>
        </w:p>
        <w:p w14:paraId="628383F5" w14:textId="040C6A9E" w:rsidR="001B6654" w:rsidRDefault="001B6654">
          <w:pPr>
            <w:pStyle w:val="TM1"/>
            <w:rPr>
              <w:rFonts w:asciiTheme="minorHAnsi" w:eastAsiaTheme="minorEastAsia" w:hAnsiTheme="minorHAnsi" w:cstheme="minorBidi"/>
              <w:noProof/>
            </w:rPr>
          </w:pPr>
          <w:hyperlink w:anchor="_Toc220404352" w:history="1">
            <w:r w:rsidRPr="00D77171">
              <w:rPr>
                <w:rStyle w:val="Lienhypertexte"/>
                <w:noProof/>
              </w:rPr>
              <w:t>8.</w:t>
            </w:r>
            <w:r>
              <w:rPr>
                <w:rFonts w:asciiTheme="minorHAnsi" w:eastAsiaTheme="minorEastAsia" w:hAnsiTheme="minorHAnsi" w:cstheme="minorBidi"/>
                <w:noProof/>
              </w:rPr>
              <w:tab/>
            </w:r>
            <w:r w:rsidRPr="00D77171">
              <w:rPr>
                <w:rStyle w:val="Lienhypertexte"/>
                <w:noProof/>
              </w:rPr>
              <w:t>LES PRIX DU MARCHÉ</w:t>
            </w:r>
            <w:r>
              <w:rPr>
                <w:noProof/>
                <w:webHidden/>
              </w:rPr>
              <w:tab/>
            </w:r>
            <w:r>
              <w:rPr>
                <w:noProof/>
                <w:webHidden/>
              </w:rPr>
              <w:fldChar w:fldCharType="begin"/>
            </w:r>
            <w:r>
              <w:rPr>
                <w:noProof/>
                <w:webHidden/>
              </w:rPr>
              <w:instrText xml:space="preserve"> PAGEREF _Toc220404352 \h </w:instrText>
            </w:r>
            <w:r>
              <w:rPr>
                <w:noProof/>
                <w:webHidden/>
              </w:rPr>
            </w:r>
            <w:r>
              <w:rPr>
                <w:noProof/>
                <w:webHidden/>
              </w:rPr>
              <w:fldChar w:fldCharType="separate"/>
            </w:r>
            <w:r>
              <w:rPr>
                <w:noProof/>
                <w:webHidden/>
              </w:rPr>
              <w:t>9</w:t>
            </w:r>
            <w:r>
              <w:rPr>
                <w:noProof/>
                <w:webHidden/>
              </w:rPr>
              <w:fldChar w:fldCharType="end"/>
            </w:r>
          </w:hyperlink>
        </w:p>
        <w:p w14:paraId="6A6A334E" w14:textId="091CB3CA" w:rsidR="001B6654" w:rsidRDefault="001B6654">
          <w:pPr>
            <w:pStyle w:val="TM1"/>
            <w:rPr>
              <w:rFonts w:asciiTheme="minorHAnsi" w:eastAsiaTheme="minorEastAsia" w:hAnsiTheme="minorHAnsi" w:cstheme="minorBidi"/>
              <w:noProof/>
            </w:rPr>
          </w:pPr>
          <w:hyperlink w:anchor="_Toc220404353" w:history="1">
            <w:r w:rsidRPr="00D77171">
              <w:rPr>
                <w:rStyle w:val="Lienhypertexte"/>
                <w:noProof/>
              </w:rPr>
              <w:t>9.</w:t>
            </w:r>
            <w:r>
              <w:rPr>
                <w:rFonts w:asciiTheme="minorHAnsi" w:eastAsiaTheme="minorEastAsia" w:hAnsiTheme="minorHAnsi" w:cstheme="minorBidi"/>
                <w:noProof/>
              </w:rPr>
              <w:tab/>
            </w:r>
            <w:r w:rsidRPr="00D77171">
              <w:rPr>
                <w:rStyle w:val="Lienhypertexte"/>
                <w:noProof/>
              </w:rPr>
              <w:t>AVANCE</w:t>
            </w:r>
            <w:r>
              <w:rPr>
                <w:noProof/>
                <w:webHidden/>
              </w:rPr>
              <w:tab/>
            </w:r>
            <w:r>
              <w:rPr>
                <w:noProof/>
                <w:webHidden/>
              </w:rPr>
              <w:fldChar w:fldCharType="begin"/>
            </w:r>
            <w:r>
              <w:rPr>
                <w:noProof/>
                <w:webHidden/>
              </w:rPr>
              <w:instrText xml:space="preserve"> PAGEREF _Toc220404353 \h </w:instrText>
            </w:r>
            <w:r>
              <w:rPr>
                <w:noProof/>
                <w:webHidden/>
              </w:rPr>
            </w:r>
            <w:r>
              <w:rPr>
                <w:noProof/>
                <w:webHidden/>
              </w:rPr>
              <w:fldChar w:fldCharType="separate"/>
            </w:r>
            <w:r>
              <w:rPr>
                <w:noProof/>
                <w:webHidden/>
              </w:rPr>
              <w:t>9</w:t>
            </w:r>
            <w:r>
              <w:rPr>
                <w:noProof/>
                <w:webHidden/>
              </w:rPr>
              <w:fldChar w:fldCharType="end"/>
            </w:r>
          </w:hyperlink>
        </w:p>
        <w:p w14:paraId="073F275C" w14:textId="72E2E6E7" w:rsidR="001B6654" w:rsidRDefault="001B6654">
          <w:pPr>
            <w:pStyle w:val="TM1"/>
            <w:rPr>
              <w:rFonts w:asciiTheme="minorHAnsi" w:eastAsiaTheme="minorEastAsia" w:hAnsiTheme="minorHAnsi" w:cstheme="minorBidi"/>
              <w:noProof/>
            </w:rPr>
          </w:pPr>
          <w:hyperlink w:anchor="_Toc220404354" w:history="1">
            <w:r w:rsidRPr="00D77171">
              <w:rPr>
                <w:rStyle w:val="Lienhypertexte"/>
                <w:noProof/>
              </w:rPr>
              <w:t>10.</w:t>
            </w:r>
            <w:r>
              <w:rPr>
                <w:rFonts w:asciiTheme="minorHAnsi" w:eastAsiaTheme="minorEastAsia" w:hAnsiTheme="minorHAnsi" w:cstheme="minorBidi"/>
                <w:noProof/>
              </w:rPr>
              <w:tab/>
            </w:r>
            <w:r w:rsidRPr="00D77171">
              <w:rPr>
                <w:rStyle w:val="Lienhypertexte"/>
                <w:noProof/>
              </w:rPr>
              <w:t>DEROGATIONS AU CCAG-PI</w:t>
            </w:r>
            <w:r>
              <w:rPr>
                <w:noProof/>
                <w:webHidden/>
              </w:rPr>
              <w:tab/>
            </w:r>
            <w:r>
              <w:rPr>
                <w:noProof/>
                <w:webHidden/>
              </w:rPr>
              <w:fldChar w:fldCharType="begin"/>
            </w:r>
            <w:r>
              <w:rPr>
                <w:noProof/>
                <w:webHidden/>
              </w:rPr>
              <w:instrText xml:space="preserve"> PAGEREF _Toc220404354 \h </w:instrText>
            </w:r>
            <w:r>
              <w:rPr>
                <w:noProof/>
                <w:webHidden/>
              </w:rPr>
            </w:r>
            <w:r>
              <w:rPr>
                <w:noProof/>
                <w:webHidden/>
              </w:rPr>
              <w:fldChar w:fldCharType="separate"/>
            </w:r>
            <w:r>
              <w:rPr>
                <w:noProof/>
                <w:webHidden/>
              </w:rPr>
              <w:t>9</w:t>
            </w:r>
            <w:r>
              <w:rPr>
                <w:noProof/>
                <w:webHidden/>
              </w:rPr>
              <w:fldChar w:fldCharType="end"/>
            </w:r>
          </w:hyperlink>
        </w:p>
        <w:p w14:paraId="1CD596BE" w14:textId="642C5490" w:rsidR="001B6654" w:rsidRDefault="001B6654">
          <w:pPr>
            <w:pStyle w:val="TM1"/>
            <w:rPr>
              <w:rFonts w:asciiTheme="minorHAnsi" w:eastAsiaTheme="minorEastAsia" w:hAnsiTheme="minorHAnsi" w:cstheme="minorBidi"/>
              <w:noProof/>
            </w:rPr>
          </w:pPr>
          <w:hyperlink w:anchor="_Toc220404355" w:history="1">
            <w:r w:rsidRPr="00D77171">
              <w:rPr>
                <w:rStyle w:val="Lienhypertexte"/>
                <w:noProof/>
              </w:rPr>
              <w:t>11.</w:t>
            </w:r>
            <w:r>
              <w:rPr>
                <w:rFonts w:asciiTheme="minorHAnsi" w:eastAsiaTheme="minorEastAsia" w:hAnsiTheme="minorHAnsi" w:cstheme="minorBidi"/>
                <w:noProof/>
              </w:rPr>
              <w:tab/>
            </w:r>
            <w:r w:rsidRPr="00D77171">
              <w:rPr>
                <w:rStyle w:val="Lienhypertexte"/>
                <w:noProof/>
              </w:rPr>
              <w:t>SIGNATURE DE L’ENTREPRISE</w:t>
            </w:r>
            <w:r>
              <w:rPr>
                <w:noProof/>
                <w:webHidden/>
              </w:rPr>
              <w:tab/>
            </w:r>
            <w:r>
              <w:rPr>
                <w:noProof/>
                <w:webHidden/>
              </w:rPr>
              <w:fldChar w:fldCharType="begin"/>
            </w:r>
            <w:r>
              <w:rPr>
                <w:noProof/>
                <w:webHidden/>
              </w:rPr>
              <w:instrText xml:space="preserve"> PAGEREF _Toc220404355 \h </w:instrText>
            </w:r>
            <w:r>
              <w:rPr>
                <w:noProof/>
                <w:webHidden/>
              </w:rPr>
            </w:r>
            <w:r>
              <w:rPr>
                <w:noProof/>
                <w:webHidden/>
              </w:rPr>
              <w:fldChar w:fldCharType="separate"/>
            </w:r>
            <w:r>
              <w:rPr>
                <w:noProof/>
                <w:webHidden/>
              </w:rPr>
              <w:t>10</w:t>
            </w:r>
            <w:r>
              <w:rPr>
                <w:noProof/>
                <w:webHidden/>
              </w:rPr>
              <w:fldChar w:fldCharType="end"/>
            </w:r>
          </w:hyperlink>
        </w:p>
        <w:p w14:paraId="4904B1D8" w14:textId="43041340" w:rsidR="001B6654" w:rsidRDefault="001B6654">
          <w:pPr>
            <w:pStyle w:val="TM1"/>
            <w:rPr>
              <w:rFonts w:asciiTheme="minorHAnsi" w:eastAsiaTheme="minorEastAsia" w:hAnsiTheme="minorHAnsi" w:cstheme="minorBidi"/>
              <w:noProof/>
            </w:rPr>
          </w:pPr>
          <w:hyperlink w:anchor="_Toc220404356" w:history="1">
            <w:r w:rsidRPr="00D77171">
              <w:rPr>
                <w:rStyle w:val="Lienhypertexte"/>
                <w:noProof/>
              </w:rPr>
              <w:t>12.</w:t>
            </w:r>
            <w:r>
              <w:rPr>
                <w:rFonts w:asciiTheme="minorHAnsi" w:eastAsiaTheme="minorEastAsia" w:hAnsiTheme="minorHAnsi" w:cstheme="minorBidi"/>
                <w:noProof/>
              </w:rPr>
              <w:tab/>
            </w:r>
            <w:r w:rsidRPr="00D77171">
              <w:rPr>
                <w:rStyle w:val="Lienhypertexte"/>
                <w:noProof/>
              </w:rPr>
              <w:t>ACCEPTATION DE L’OFFRE – SIGNATURE DU CNOUS</w:t>
            </w:r>
            <w:r>
              <w:rPr>
                <w:noProof/>
                <w:webHidden/>
              </w:rPr>
              <w:tab/>
            </w:r>
            <w:r>
              <w:rPr>
                <w:noProof/>
                <w:webHidden/>
              </w:rPr>
              <w:fldChar w:fldCharType="begin"/>
            </w:r>
            <w:r>
              <w:rPr>
                <w:noProof/>
                <w:webHidden/>
              </w:rPr>
              <w:instrText xml:space="preserve"> PAGEREF _Toc220404356 \h </w:instrText>
            </w:r>
            <w:r>
              <w:rPr>
                <w:noProof/>
                <w:webHidden/>
              </w:rPr>
            </w:r>
            <w:r>
              <w:rPr>
                <w:noProof/>
                <w:webHidden/>
              </w:rPr>
              <w:fldChar w:fldCharType="separate"/>
            </w:r>
            <w:r>
              <w:rPr>
                <w:noProof/>
                <w:webHidden/>
              </w:rPr>
              <w:t>10</w:t>
            </w:r>
            <w:r>
              <w:rPr>
                <w:noProof/>
                <w:webHidden/>
              </w:rPr>
              <w:fldChar w:fldCharType="end"/>
            </w:r>
          </w:hyperlink>
        </w:p>
        <w:p w14:paraId="048715CC" w14:textId="2159976A" w:rsidR="00812DA6" w:rsidRPr="00010E98" w:rsidRDefault="00812DA6" w:rsidP="009A2ADB">
          <w:pPr>
            <w:spacing w:line="276" w:lineRule="auto"/>
            <w:rPr>
              <w:b/>
              <w:bCs/>
            </w:rPr>
          </w:pPr>
          <w:r w:rsidRPr="00010E98">
            <w:rPr>
              <w:b/>
              <w:bCs/>
            </w:rPr>
            <w:fldChar w:fldCharType="end"/>
          </w:r>
        </w:p>
        <w:bookmarkStart w:id="0" w:name="_GoBack" w:displacedByCustomXml="next"/>
        <w:bookmarkEnd w:id="0" w:displacedByCustomXml="next"/>
      </w:sdtContent>
    </w:sdt>
    <w:p w14:paraId="085DA082" w14:textId="16E795FF" w:rsidR="00245DFD" w:rsidRPr="00010E98" w:rsidRDefault="00812DA6" w:rsidP="00812DA6">
      <w:pPr>
        <w:spacing w:line="240" w:lineRule="auto"/>
        <w:rPr>
          <w:b/>
          <w:bCs/>
        </w:rPr>
      </w:pPr>
      <w:r w:rsidRPr="00010E98">
        <w:rPr>
          <w:b/>
          <w:bCs/>
        </w:rPr>
        <w:br w:type="page"/>
      </w:r>
    </w:p>
    <w:p w14:paraId="4DF8B96F" w14:textId="77777777" w:rsidR="00245DFD" w:rsidRPr="00010E98" w:rsidRDefault="001C0625" w:rsidP="00FB15CD">
      <w:pPr>
        <w:pStyle w:val="Titre1"/>
        <w:rPr>
          <w:color w:val="auto"/>
        </w:rPr>
      </w:pPr>
      <w:bookmarkStart w:id="1" w:name="_30j0zll" w:colFirst="0" w:colLast="0"/>
      <w:bookmarkStart w:id="2" w:name="_Toc220404339"/>
      <w:bookmarkEnd w:id="1"/>
      <w:r w:rsidRPr="00010E98">
        <w:rPr>
          <w:color w:val="auto"/>
        </w:rPr>
        <w:lastRenderedPageBreak/>
        <w:t>IDENTIFICATION DU POUVOIR ADJUDICATEUR</w:t>
      </w:r>
      <w:bookmarkEnd w:id="2"/>
    </w:p>
    <w:p w14:paraId="59EEA3C0" w14:textId="77777777" w:rsidR="00245DFD" w:rsidRPr="00010E98" w:rsidRDefault="001C0625" w:rsidP="00BB5D14">
      <w:pPr>
        <w:spacing w:before="0" w:after="0" w:line="240" w:lineRule="auto"/>
        <w:rPr>
          <w:rFonts w:ascii="Arial" w:eastAsia="Arial" w:hAnsi="Arial" w:cs="Arial"/>
          <w:sz w:val="20"/>
          <w:szCs w:val="20"/>
          <w:u w:val="single"/>
        </w:rPr>
      </w:pPr>
      <w:r w:rsidRPr="00010E98">
        <w:rPr>
          <w:rFonts w:ascii="Arial" w:eastAsia="Arial" w:hAnsi="Arial" w:cs="Arial"/>
          <w:sz w:val="20"/>
          <w:szCs w:val="20"/>
          <w:u w:val="single"/>
        </w:rPr>
        <w:t>Nom et adresse de l’acheteur public</w:t>
      </w:r>
    </w:p>
    <w:p w14:paraId="330CE115"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Centre national des œuvres universitaires et scolaires (CNOUS), représenté par</w:t>
      </w:r>
    </w:p>
    <w:p w14:paraId="10239E6D"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La Présidente</w:t>
      </w:r>
    </w:p>
    <w:p w14:paraId="41816D20"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60 boulevard du Lycée</w:t>
      </w:r>
    </w:p>
    <w:p w14:paraId="1D4440F0"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92170 Vanves</w:t>
      </w:r>
    </w:p>
    <w:p w14:paraId="5E7C08A2" w14:textId="77777777" w:rsidR="00245DFD" w:rsidRPr="00010E98" w:rsidRDefault="00245DFD" w:rsidP="00BB5D14">
      <w:pPr>
        <w:spacing w:before="0" w:after="0" w:line="240" w:lineRule="auto"/>
        <w:rPr>
          <w:rFonts w:ascii="Arial" w:eastAsia="Arial" w:hAnsi="Arial" w:cs="Arial"/>
          <w:sz w:val="20"/>
          <w:szCs w:val="20"/>
        </w:rPr>
      </w:pPr>
    </w:p>
    <w:p w14:paraId="576419B3" w14:textId="77777777" w:rsidR="00245DFD" w:rsidRPr="00010E98" w:rsidRDefault="001C0625" w:rsidP="00BB5D14">
      <w:pPr>
        <w:spacing w:before="0" w:after="0" w:line="240" w:lineRule="auto"/>
      </w:pPr>
      <w:r w:rsidRPr="00010E98">
        <w:rPr>
          <w:rFonts w:ascii="Arial" w:eastAsia="Arial" w:hAnsi="Arial" w:cs="Arial"/>
          <w:sz w:val="20"/>
          <w:szCs w:val="20"/>
          <w:u w:val="single"/>
        </w:rPr>
        <w:t>Type d’acheteur public :</w:t>
      </w:r>
    </w:p>
    <w:p w14:paraId="363AC29E" w14:textId="71B685A8" w:rsidR="00245DFD" w:rsidRPr="00010E98" w:rsidRDefault="006801F2" w:rsidP="00BB5D14">
      <w:pPr>
        <w:spacing w:before="0" w:after="0" w:line="240" w:lineRule="auto"/>
        <w:rPr>
          <w:rFonts w:ascii="Arial" w:eastAsia="Arial" w:hAnsi="Arial" w:cs="Arial"/>
          <w:sz w:val="20"/>
          <w:szCs w:val="20"/>
        </w:rPr>
      </w:pPr>
      <w:r w:rsidRPr="00010E98">
        <w:rPr>
          <w:rFonts w:ascii="Arial" w:eastAsia="Arial" w:hAnsi="Arial" w:cs="Arial"/>
          <w:sz w:val="20"/>
          <w:szCs w:val="20"/>
        </w:rPr>
        <w:t>Établissement</w:t>
      </w:r>
      <w:r w:rsidR="001C0625" w:rsidRPr="00010E98">
        <w:rPr>
          <w:rFonts w:ascii="Arial" w:eastAsia="Arial" w:hAnsi="Arial" w:cs="Arial"/>
          <w:sz w:val="20"/>
          <w:szCs w:val="20"/>
        </w:rPr>
        <w:t xml:space="preserve"> public </w:t>
      </w:r>
      <w:r w:rsidR="008508F2">
        <w:rPr>
          <w:rFonts w:ascii="Arial" w:eastAsia="Arial" w:hAnsi="Arial" w:cs="Arial"/>
          <w:sz w:val="20"/>
          <w:szCs w:val="20"/>
        </w:rPr>
        <w:t>administratif</w:t>
      </w:r>
    </w:p>
    <w:p w14:paraId="0748F208" w14:textId="77777777" w:rsidR="00245DFD" w:rsidRPr="00010E98" w:rsidRDefault="00245DFD" w:rsidP="00BB5D14">
      <w:pPr>
        <w:spacing w:before="0" w:after="0" w:line="240" w:lineRule="auto"/>
        <w:rPr>
          <w:rFonts w:ascii="Arial" w:eastAsia="Arial" w:hAnsi="Arial" w:cs="Arial"/>
          <w:sz w:val="20"/>
          <w:szCs w:val="20"/>
        </w:rPr>
      </w:pPr>
    </w:p>
    <w:p w14:paraId="1479CD17" w14:textId="77777777" w:rsidR="00245DFD" w:rsidRPr="00010E98" w:rsidRDefault="001C0625" w:rsidP="00BB5D14">
      <w:pPr>
        <w:spacing w:before="0" w:after="0" w:line="240" w:lineRule="auto"/>
      </w:pPr>
      <w:r w:rsidRPr="00010E98">
        <w:rPr>
          <w:rFonts w:ascii="Arial" w:eastAsia="Arial" w:hAnsi="Arial" w:cs="Arial"/>
          <w:sz w:val="20"/>
          <w:szCs w:val="20"/>
          <w:u w:val="single"/>
        </w:rPr>
        <w:t>Comptable assignataire</w:t>
      </w:r>
      <w:r w:rsidRPr="00010E98">
        <w:rPr>
          <w:rFonts w:ascii="Arial" w:eastAsia="Arial" w:hAnsi="Arial" w:cs="Arial"/>
          <w:sz w:val="20"/>
          <w:szCs w:val="20"/>
        </w:rPr>
        <w:t> :</w:t>
      </w:r>
    </w:p>
    <w:p w14:paraId="1FBD96F7"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 xml:space="preserve">Agent comptable du </w:t>
      </w:r>
      <w:proofErr w:type="spellStart"/>
      <w:r w:rsidRPr="00010E98">
        <w:rPr>
          <w:rFonts w:ascii="Arial" w:eastAsia="Arial" w:hAnsi="Arial" w:cs="Arial"/>
          <w:sz w:val="20"/>
          <w:szCs w:val="20"/>
        </w:rPr>
        <w:t>Cnous</w:t>
      </w:r>
      <w:proofErr w:type="spellEnd"/>
    </w:p>
    <w:p w14:paraId="475550A1"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60 boulevard du Lycée</w:t>
      </w:r>
    </w:p>
    <w:p w14:paraId="2F031498" w14:textId="388BC2A4" w:rsidR="00245DFD"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92170 VANVES</w:t>
      </w:r>
    </w:p>
    <w:p w14:paraId="4880E446" w14:textId="77777777" w:rsidR="008508F2" w:rsidRPr="000F3654" w:rsidRDefault="008508F2" w:rsidP="008508F2">
      <w:pPr>
        <w:spacing w:after="0"/>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13C229A0" w14:textId="4942DE25" w:rsidR="008508F2" w:rsidRDefault="008508F2" w:rsidP="008508F2">
      <w:pPr>
        <w:spacing w:before="0"/>
        <w:rPr>
          <w:rFonts w:ascii="Arial" w:eastAsia="Montserrat" w:hAnsi="Arial" w:cs="Arial"/>
          <w:sz w:val="20"/>
          <w:szCs w:val="20"/>
        </w:rPr>
      </w:pPr>
      <w:r w:rsidRPr="000F3654">
        <w:rPr>
          <w:rFonts w:ascii="Arial" w:eastAsia="Montserrat" w:hAnsi="Arial" w:cs="Arial"/>
          <w:sz w:val="20"/>
          <w:szCs w:val="20"/>
        </w:rPr>
        <w:t>La d</w:t>
      </w:r>
      <w:r>
        <w:rPr>
          <w:rFonts w:ascii="Arial" w:eastAsia="Montserrat" w:hAnsi="Arial" w:cs="Arial"/>
          <w:sz w:val="20"/>
          <w:szCs w:val="20"/>
        </w:rPr>
        <w:t xml:space="preserve">épense du marché est imputée </w:t>
      </w:r>
      <w:r w:rsidRPr="000F3654">
        <w:rPr>
          <w:rFonts w:ascii="Arial" w:eastAsia="Montserrat" w:hAnsi="Arial" w:cs="Arial"/>
          <w:sz w:val="20"/>
          <w:szCs w:val="20"/>
        </w:rPr>
        <w:t xml:space="preserve">sur le budget </w:t>
      </w:r>
      <w:r>
        <w:rPr>
          <w:rFonts w:ascii="Arial" w:eastAsia="Montserrat" w:hAnsi="Arial" w:cs="Arial"/>
          <w:sz w:val="20"/>
          <w:szCs w:val="20"/>
        </w:rPr>
        <w:t xml:space="preserve">du </w:t>
      </w:r>
      <w:proofErr w:type="spellStart"/>
      <w:r>
        <w:rPr>
          <w:rFonts w:ascii="Arial" w:eastAsia="Montserrat" w:hAnsi="Arial" w:cs="Arial"/>
          <w:sz w:val="20"/>
          <w:szCs w:val="20"/>
        </w:rPr>
        <w:t>Cnous</w:t>
      </w:r>
      <w:proofErr w:type="spellEnd"/>
      <w:r>
        <w:rPr>
          <w:rFonts w:ascii="Arial" w:eastAsia="Montserrat" w:hAnsi="Arial" w:cs="Arial"/>
          <w:sz w:val="20"/>
          <w:szCs w:val="20"/>
        </w:rPr>
        <w:t>.</w:t>
      </w:r>
    </w:p>
    <w:p w14:paraId="7BF99EB2" w14:textId="77777777" w:rsidR="00DE5D41" w:rsidRPr="00DE5D41" w:rsidRDefault="00DE5D41" w:rsidP="00DE5D41">
      <w:pPr>
        <w:pStyle w:val="Titre1"/>
      </w:pPr>
      <w:bookmarkStart w:id="3" w:name="_Toc70005801"/>
      <w:bookmarkStart w:id="4" w:name="_Toc220404340"/>
      <w:r w:rsidRPr="00DE5D41">
        <w:t>COCONTRACTANTS</w:t>
      </w:r>
      <w:r w:rsidRPr="00010E98">
        <w:rPr>
          <w:vertAlign w:val="superscript"/>
        </w:rPr>
        <w:footnoteReference w:id="1"/>
      </w:r>
      <w:bookmarkEnd w:id="3"/>
      <w:bookmarkEnd w:id="4"/>
    </w:p>
    <w:p w14:paraId="324A1ABC" w14:textId="77777777" w:rsidR="00DE5D41" w:rsidRPr="00010E98" w:rsidRDefault="00DE5D41" w:rsidP="00DE5D41">
      <w:pPr>
        <w:spacing w:before="0" w:after="0" w:line="240" w:lineRule="auto"/>
        <w:rPr>
          <w:rFonts w:ascii="Arial" w:eastAsia="Arial" w:hAnsi="Arial" w:cs="Arial"/>
          <w:sz w:val="20"/>
          <w:szCs w:val="20"/>
        </w:rPr>
      </w:pPr>
    </w:p>
    <w:p w14:paraId="5FF072BD" w14:textId="77777777" w:rsidR="00DE5D41" w:rsidRPr="00010E98" w:rsidRDefault="00DE5D41" w:rsidP="00DE5D41">
      <w:pPr>
        <w:keepLines/>
        <w:widowControl w:val="0"/>
        <w:spacing w:before="0" w:after="0" w:line="240" w:lineRule="auto"/>
        <w:ind w:left="117" w:right="111"/>
        <w:rPr>
          <w:rFonts w:ascii="Arial" w:eastAsia="Arial" w:hAnsi="Arial" w:cs="Arial"/>
          <w:b/>
          <w:i/>
          <w:sz w:val="18"/>
          <w:szCs w:val="18"/>
        </w:rPr>
      </w:pPr>
      <w:r w:rsidRPr="00010E98">
        <w:rPr>
          <w:rFonts w:ascii="Arial" w:eastAsia="Arial" w:hAnsi="Arial" w:cs="Arial"/>
          <w:b/>
          <w:i/>
          <w:sz w:val="18"/>
          <w:szCs w:val="18"/>
        </w:rPr>
        <w:t>Signataire</w:t>
      </w:r>
    </w:p>
    <w:tbl>
      <w:tblPr>
        <w:tblW w:w="7684" w:type="dxa"/>
        <w:tblInd w:w="14" w:type="dxa"/>
        <w:tblBorders>
          <w:top w:val="single" w:sz="4" w:space="0" w:color="FFFFFF"/>
          <w:left w:val="single" w:sz="4" w:space="0" w:color="FFFFFF"/>
          <w:bottom w:val="single" w:sz="4" w:space="0" w:color="FFFFFF"/>
          <w:right w:val="single" w:sz="4" w:space="0" w:color="C0C0C0"/>
          <w:insideH w:val="single" w:sz="4" w:space="0" w:color="FFFFFF"/>
          <w:insideV w:val="single" w:sz="4" w:space="0" w:color="C0C0C0"/>
        </w:tblBorders>
        <w:tblLayout w:type="fixed"/>
        <w:tblLook w:val="0000" w:firstRow="0" w:lastRow="0" w:firstColumn="0" w:lastColumn="0" w:noHBand="0" w:noVBand="0"/>
      </w:tblPr>
      <w:tblGrid>
        <w:gridCol w:w="1808"/>
        <w:gridCol w:w="5876"/>
      </w:tblGrid>
      <w:tr w:rsidR="00DE5D41" w:rsidRPr="00010E98" w14:paraId="4F1D5DAF" w14:textId="77777777" w:rsidTr="002E7871">
        <w:tc>
          <w:tcPr>
            <w:tcW w:w="1808" w:type="dxa"/>
            <w:tcBorders>
              <w:top w:val="single" w:sz="4" w:space="0" w:color="FFFFFF"/>
              <w:left w:val="single" w:sz="4" w:space="0" w:color="FFFFFF"/>
              <w:bottom w:val="single" w:sz="4" w:space="0" w:color="FFFFFF"/>
              <w:right w:val="single" w:sz="4" w:space="0" w:color="C0C0C0"/>
            </w:tcBorders>
            <w:shd w:val="clear" w:color="auto" w:fill="FFFFFF"/>
          </w:tcPr>
          <w:p w14:paraId="266EB1B3" w14:textId="77777777" w:rsidR="00DE5D41" w:rsidRPr="00010E98" w:rsidRDefault="00DE5D41" w:rsidP="002E7871">
            <w:pPr>
              <w:keepLines/>
              <w:widowControl w:val="0"/>
              <w:spacing w:before="40" w:after="40" w:line="240" w:lineRule="auto"/>
              <w:ind w:left="108" w:right="99"/>
              <w:jc w:val="right"/>
              <w:rPr>
                <w:rFonts w:ascii="Arial" w:eastAsia="Arial" w:hAnsi="Arial" w:cs="Arial"/>
                <w:sz w:val="20"/>
                <w:szCs w:val="20"/>
              </w:rPr>
            </w:pPr>
            <w:r w:rsidRPr="00010E98">
              <w:rPr>
                <w:rFonts w:ascii="Arial" w:eastAsia="Arial" w:hAnsi="Arial" w:cs="Arial"/>
                <w:sz w:val="20"/>
                <w:szCs w:val="20"/>
              </w:rPr>
              <w:t>Nom :</w:t>
            </w:r>
          </w:p>
        </w:tc>
        <w:tc>
          <w:tcPr>
            <w:tcW w:w="5876" w:type="dxa"/>
            <w:tcBorders>
              <w:top w:val="single" w:sz="4" w:space="0" w:color="C0C0C0"/>
              <w:left w:val="single" w:sz="4" w:space="0" w:color="C0C0C0"/>
              <w:bottom w:val="single" w:sz="4" w:space="0" w:color="C0C0C0"/>
              <w:right w:val="single" w:sz="4" w:space="0" w:color="C0C0C0"/>
            </w:tcBorders>
            <w:shd w:val="clear" w:color="auto" w:fill="FFFFFF"/>
          </w:tcPr>
          <w:p w14:paraId="7FA3EF39" w14:textId="77777777" w:rsidR="00DE5D41" w:rsidRPr="00010E98" w:rsidRDefault="00DE5D41" w:rsidP="002E7871">
            <w:pPr>
              <w:widowControl w:val="0"/>
              <w:spacing w:before="0" w:after="0" w:line="240" w:lineRule="auto"/>
              <w:ind w:left="117" w:right="84"/>
              <w:rPr>
                <w:rFonts w:ascii="Arial" w:eastAsia="Arial" w:hAnsi="Arial" w:cs="Arial"/>
                <w:sz w:val="18"/>
                <w:szCs w:val="18"/>
              </w:rPr>
            </w:pPr>
          </w:p>
        </w:tc>
      </w:tr>
      <w:tr w:rsidR="00DE5D41" w:rsidRPr="00010E98" w14:paraId="1C44288C" w14:textId="77777777" w:rsidTr="002E7871">
        <w:tc>
          <w:tcPr>
            <w:tcW w:w="1808" w:type="dxa"/>
            <w:tcBorders>
              <w:top w:val="single" w:sz="4" w:space="0" w:color="FFFFFF"/>
              <w:left w:val="single" w:sz="4" w:space="0" w:color="FFFFFF"/>
              <w:bottom w:val="single" w:sz="4" w:space="0" w:color="FFFFFF"/>
              <w:right w:val="single" w:sz="4" w:space="0" w:color="C0C0C0"/>
            </w:tcBorders>
            <w:shd w:val="clear" w:color="auto" w:fill="FFFFFF"/>
          </w:tcPr>
          <w:p w14:paraId="349FE5B5" w14:textId="77777777" w:rsidR="00DE5D41" w:rsidRPr="00010E98" w:rsidRDefault="00DE5D41" w:rsidP="002E7871">
            <w:pPr>
              <w:keepLines/>
              <w:widowControl w:val="0"/>
              <w:spacing w:before="40" w:after="40" w:line="240" w:lineRule="auto"/>
              <w:ind w:left="108" w:right="99"/>
              <w:jc w:val="right"/>
              <w:rPr>
                <w:rFonts w:ascii="Arial" w:eastAsia="Arial" w:hAnsi="Arial" w:cs="Arial"/>
                <w:sz w:val="20"/>
                <w:szCs w:val="20"/>
              </w:rPr>
            </w:pPr>
            <w:r w:rsidRPr="00010E98">
              <w:rPr>
                <w:rFonts w:ascii="Arial" w:eastAsia="Arial" w:hAnsi="Arial" w:cs="Arial"/>
                <w:sz w:val="20"/>
                <w:szCs w:val="20"/>
              </w:rPr>
              <w:t>Prénom :</w:t>
            </w:r>
          </w:p>
        </w:tc>
        <w:tc>
          <w:tcPr>
            <w:tcW w:w="5876" w:type="dxa"/>
            <w:tcBorders>
              <w:top w:val="single" w:sz="4" w:space="0" w:color="C0C0C0"/>
              <w:left w:val="single" w:sz="4" w:space="0" w:color="C0C0C0"/>
              <w:bottom w:val="single" w:sz="4" w:space="0" w:color="C0C0C0"/>
              <w:right w:val="single" w:sz="4" w:space="0" w:color="C0C0C0"/>
            </w:tcBorders>
            <w:shd w:val="clear" w:color="auto" w:fill="FFFFFF"/>
          </w:tcPr>
          <w:p w14:paraId="753C1024" w14:textId="77777777" w:rsidR="00DE5D41" w:rsidRPr="00010E98" w:rsidRDefault="00DE5D41" w:rsidP="002E7871">
            <w:pPr>
              <w:widowControl w:val="0"/>
              <w:spacing w:before="0" w:after="0" w:line="240" w:lineRule="auto"/>
              <w:ind w:left="117" w:right="84"/>
              <w:rPr>
                <w:rFonts w:ascii="Arial" w:eastAsia="Arial" w:hAnsi="Arial" w:cs="Arial"/>
                <w:sz w:val="18"/>
                <w:szCs w:val="18"/>
              </w:rPr>
            </w:pPr>
          </w:p>
        </w:tc>
      </w:tr>
      <w:tr w:rsidR="00DE5D41" w:rsidRPr="00010E98" w14:paraId="3513AD6E" w14:textId="77777777" w:rsidTr="002E7871">
        <w:tc>
          <w:tcPr>
            <w:tcW w:w="1808" w:type="dxa"/>
            <w:tcBorders>
              <w:top w:val="single" w:sz="4" w:space="0" w:color="FFFFFF"/>
              <w:left w:val="single" w:sz="4" w:space="0" w:color="FFFFFF"/>
              <w:bottom w:val="single" w:sz="4" w:space="0" w:color="FFFFFF"/>
              <w:right w:val="single" w:sz="4" w:space="0" w:color="C0C0C0"/>
            </w:tcBorders>
            <w:shd w:val="clear" w:color="auto" w:fill="FFFFFF"/>
          </w:tcPr>
          <w:p w14:paraId="7DD432E3" w14:textId="77777777" w:rsidR="00DE5D41" w:rsidRPr="00010E98" w:rsidRDefault="00DE5D41" w:rsidP="002E7871">
            <w:pPr>
              <w:keepLines/>
              <w:widowControl w:val="0"/>
              <w:spacing w:before="40" w:after="40" w:line="240" w:lineRule="auto"/>
              <w:ind w:left="108" w:right="99"/>
              <w:jc w:val="right"/>
              <w:rPr>
                <w:rFonts w:ascii="Arial" w:eastAsia="Arial" w:hAnsi="Arial" w:cs="Arial"/>
                <w:sz w:val="20"/>
                <w:szCs w:val="20"/>
              </w:rPr>
            </w:pPr>
            <w:r w:rsidRPr="00010E98">
              <w:rPr>
                <w:rFonts w:ascii="Arial" w:eastAsia="Arial" w:hAnsi="Arial" w:cs="Arial"/>
                <w:sz w:val="20"/>
                <w:szCs w:val="20"/>
              </w:rPr>
              <w:t>Qualité :</w:t>
            </w:r>
          </w:p>
        </w:tc>
        <w:tc>
          <w:tcPr>
            <w:tcW w:w="5876" w:type="dxa"/>
            <w:tcBorders>
              <w:top w:val="single" w:sz="4" w:space="0" w:color="C0C0C0"/>
              <w:left w:val="single" w:sz="4" w:space="0" w:color="C0C0C0"/>
              <w:bottom w:val="single" w:sz="4" w:space="0" w:color="C0C0C0"/>
              <w:right w:val="single" w:sz="4" w:space="0" w:color="C0C0C0"/>
            </w:tcBorders>
            <w:shd w:val="clear" w:color="auto" w:fill="FFFFFF"/>
          </w:tcPr>
          <w:p w14:paraId="50B118DD" w14:textId="77777777" w:rsidR="00DE5D41" w:rsidRPr="00010E98" w:rsidRDefault="00DE5D41" w:rsidP="002E7871">
            <w:pPr>
              <w:widowControl w:val="0"/>
              <w:spacing w:before="0" w:after="0" w:line="240" w:lineRule="auto"/>
              <w:ind w:left="117" w:right="84"/>
              <w:rPr>
                <w:rFonts w:ascii="Arial" w:eastAsia="Arial" w:hAnsi="Arial" w:cs="Arial"/>
                <w:sz w:val="18"/>
                <w:szCs w:val="18"/>
              </w:rPr>
            </w:pPr>
          </w:p>
        </w:tc>
      </w:tr>
    </w:tbl>
    <w:p w14:paraId="4EF111F4" w14:textId="77777777" w:rsidR="00DE5D41" w:rsidRPr="00010E98" w:rsidRDefault="00DE5D41" w:rsidP="00DE5D41">
      <w:pPr>
        <w:keepLines/>
        <w:widowControl w:val="0"/>
        <w:spacing w:before="0" w:after="0" w:line="240" w:lineRule="auto"/>
        <w:ind w:left="117" w:right="111"/>
        <w:rPr>
          <w:rFonts w:ascii="Arial" w:eastAsia="Arial" w:hAnsi="Arial" w:cs="Arial"/>
          <w:sz w:val="20"/>
          <w:szCs w:val="20"/>
        </w:rPr>
      </w:pPr>
    </w:p>
    <w:tbl>
      <w:tblPr>
        <w:tblW w:w="6541" w:type="dxa"/>
        <w:tblInd w:w="121" w:type="dxa"/>
        <w:tblBorders>
          <w:top w:val="single" w:sz="4" w:space="0" w:color="000000"/>
          <w:left w:val="single" w:sz="4" w:space="0" w:color="000000"/>
          <w:bottom w:val="single" w:sz="6"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349"/>
        <w:gridCol w:w="6192"/>
      </w:tblGrid>
      <w:tr w:rsidR="00DE5D41" w:rsidRPr="00010E98" w14:paraId="06A5AF8B" w14:textId="77777777" w:rsidTr="002E7871">
        <w:tc>
          <w:tcPr>
            <w:tcW w:w="349" w:type="dxa"/>
            <w:tcBorders>
              <w:top w:val="single" w:sz="4" w:space="0" w:color="000000"/>
              <w:left w:val="single" w:sz="4" w:space="0" w:color="000000"/>
              <w:bottom w:val="single" w:sz="6" w:space="0" w:color="000000"/>
              <w:right w:val="single" w:sz="4" w:space="0" w:color="000000"/>
            </w:tcBorders>
            <w:shd w:val="clear" w:color="auto" w:fill="FFFFFF"/>
          </w:tcPr>
          <w:p w14:paraId="114A91F0" w14:textId="77777777" w:rsidR="00DE5D41" w:rsidRPr="00010E98" w:rsidRDefault="00DE5D41" w:rsidP="002E7871">
            <w:pPr>
              <w:widowControl w:val="0"/>
              <w:spacing w:before="0" w:after="0" w:line="240" w:lineRule="auto"/>
              <w:ind w:right="98"/>
              <w:rPr>
                <w:rFonts w:ascii="Arial" w:eastAsia="Arial" w:hAnsi="Arial" w:cs="Arial"/>
                <w:sz w:val="20"/>
                <w:szCs w:val="20"/>
              </w:rPr>
            </w:pPr>
          </w:p>
        </w:tc>
        <w:tc>
          <w:tcPr>
            <w:tcW w:w="6192" w:type="dxa"/>
            <w:tcBorders>
              <w:top w:val="single" w:sz="4" w:space="0" w:color="FFFFFF"/>
              <w:left w:val="single" w:sz="4" w:space="0" w:color="000000"/>
              <w:bottom w:val="single" w:sz="4" w:space="0" w:color="FFFFFF"/>
              <w:right w:val="single" w:sz="4" w:space="0" w:color="FFFFFF"/>
            </w:tcBorders>
            <w:shd w:val="clear" w:color="auto" w:fill="E6E6E6"/>
          </w:tcPr>
          <w:p w14:paraId="74CD64EC" w14:textId="77777777" w:rsidR="00DE5D41" w:rsidRPr="00010E98" w:rsidRDefault="00DE5D41" w:rsidP="002E7871">
            <w:pPr>
              <w:keepLines/>
              <w:widowControl w:val="0"/>
              <w:spacing w:before="40" w:after="40" w:line="240" w:lineRule="auto"/>
              <w:ind w:left="118" w:right="87"/>
              <w:rPr>
                <w:rFonts w:ascii="Arial" w:eastAsia="Arial" w:hAnsi="Arial" w:cs="Arial"/>
                <w:sz w:val="20"/>
                <w:szCs w:val="20"/>
              </w:rPr>
            </w:pPr>
            <w:r w:rsidRPr="00010E98">
              <w:rPr>
                <w:rFonts w:ascii="Arial" w:eastAsia="Arial" w:hAnsi="Arial" w:cs="Arial"/>
                <w:sz w:val="20"/>
                <w:szCs w:val="20"/>
              </w:rPr>
              <w:t>Signant pour mon propre compte</w:t>
            </w:r>
          </w:p>
        </w:tc>
      </w:tr>
      <w:tr w:rsidR="00DE5D41" w:rsidRPr="00010E98" w14:paraId="57F998B0" w14:textId="77777777" w:rsidTr="002E7871">
        <w:tc>
          <w:tcPr>
            <w:tcW w:w="349" w:type="dxa"/>
            <w:tcBorders>
              <w:top w:val="single" w:sz="6" w:space="0" w:color="000000"/>
              <w:left w:val="single" w:sz="4" w:space="0" w:color="000000"/>
              <w:bottom w:val="single" w:sz="6" w:space="0" w:color="000000"/>
              <w:right w:val="single" w:sz="4" w:space="0" w:color="000000"/>
            </w:tcBorders>
            <w:shd w:val="clear" w:color="auto" w:fill="FFFFFF"/>
          </w:tcPr>
          <w:p w14:paraId="1D4C1A13" w14:textId="77777777" w:rsidR="00DE5D41" w:rsidRPr="00010E98" w:rsidRDefault="00DE5D41" w:rsidP="002E7871">
            <w:pPr>
              <w:widowControl w:val="0"/>
              <w:spacing w:before="0" w:after="0" w:line="240" w:lineRule="auto"/>
              <w:ind w:left="108" w:right="98"/>
              <w:rPr>
                <w:rFonts w:ascii="Arial" w:eastAsia="Arial" w:hAnsi="Arial" w:cs="Arial"/>
                <w:sz w:val="20"/>
                <w:szCs w:val="20"/>
              </w:rPr>
            </w:pPr>
          </w:p>
        </w:tc>
        <w:tc>
          <w:tcPr>
            <w:tcW w:w="6192" w:type="dxa"/>
            <w:tcBorders>
              <w:top w:val="single" w:sz="4" w:space="0" w:color="FFFFFF"/>
              <w:left w:val="single" w:sz="4" w:space="0" w:color="000000"/>
              <w:bottom w:val="single" w:sz="4" w:space="0" w:color="FFFFFF"/>
              <w:right w:val="single" w:sz="4" w:space="0" w:color="FFFFFF"/>
            </w:tcBorders>
            <w:shd w:val="clear" w:color="auto" w:fill="E6E6E6"/>
          </w:tcPr>
          <w:p w14:paraId="0B9115AF" w14:textId="77777777" w:rsidR="00DE5D41" w:rsidRPr="00010E98" w:rsidRDefault="00DE5D41" w:rsidP="002E7871">
            <w:pPr>
              <w:keepLines/>
              <w:widowControl w:val="0"/>
              <w:spacing w:before="40" w:after="40" w:line="240" w:lineRule="auto"/>
              <w:ind w:left="118" w:right="87"/>
            </w:pPr>
            <w:r w:rsidRPr="00010E98">
              <w:rPr>
                <w:rFonts w:ascii="Arial" w:eastAsia="Arial" w:hAnsi="Arial" w:cs="Arial"/>
                <w:sz w:val="20"/>
                <w:szCs w:val="20"/>
              </w:rPr>
              <w:t>Signant pour le compte de la société</w:t>
            </w:r>
          </w:p>
        </w:tc>
      </w:tr>
      <w:tr w:rsidR="00DE5D41" w:rsidRPr="00010E98" w14:paraId="0A12A6A7" w14:textId="77777777" w:rsidTr="002E7871">
        <w:tc>
          <w:tcPr>
            <w:tcW w:w="349" w:type="dxa"/>
            <w:tcBorders>
              <w:top w:val="single" w:sz="6" w:space="0" w:color="000000"/>
              <w:left w:val="single" w:sz="4" w:space="0" w:color="000000"/>
              <w:bottom w:val="single" w:sz="4" w:space="0" w:color="000000"/>
              <w:right w:val="single" w:sz="4" w:space="0" w:color="000000"/>
            </w:tcBorders>
            <w:shd w:val="clear" w:color="auto" w:fill="FFFFFF"/>
          </w:tcPr>
          <w:p w14:paraId="1D638808" w14:textId="77777777" w:rsidR="00DE5D41" w:rsidRPr="00010E98" w:rsidRDefault="00DE5D41" w:rsidP="002E7871">
            <w:pPr>
              <w:widowControl w:val="0"/>
              <w:spacing w:before="0" w:after="0" w:line="240" w:lineRule="auto"/>
              <w:ind w:left="108" w:right="98"/>
              <w:rPr>
                <w:rFonts w:ascii="Arial" w:eastAsia="Arial" w:hAnsi="Arial" w:cs="Arial"/>
                <w:sz w:val="20"/>
                <w:szCs w:val="20"/>
              </w:rPr>
            </w:pPr>
          </w:p>
        </w:tc>
        <w:tc>
          <w:tcPr>
            <w:tcW w:w="6192" w:type="dxa"/>
            <w:tcBorders>
              <w:top w:val="single" w:sz="4" w:space="0" w:color="FFFFFF"/>
              <w:left w:val="single" w:sz="4" w:space="0" w:color="000000"/>
              <w:bottom w:val="single" w:sz="4" w:space="0" w:color="FFFFFF"/>
              <w:right w:val="single" w:sz="4" w:space="0" w:color="FFFFFF"/>
            </w:tcBorders>
            <w:shd w:val="clear" w:color="auto" w:fill="E6E6E6"/>
          </w:tcPr>
          <w:p w14:paraId="0E666A8F" w14:textId="77777777" w:rsidR="00DE5D41" w:rsidRPr="00010E98" w:rsidRDefault="00DE5D41" w:rsidP="002E7871">
            <w:pPr>
              <w:keepLines/>
              <w:widowControl w:val="0"/>
              <w:spacing w:before="40" w:after="40" w:line="240" w:lineRule="auto"/>
              <w:ind w:left="118" w:right="87"/>
            </w:pPr>
            <w:r w:rsidRPr="00010E98">
              <w:rPr>
                <w:rFonts w:ascii="Arial" w:eastAsia="Arial" w:hAnsi="Arial" w:cs="Arial"/>
                <w:sz w:val="20"/>
                <w:szCs w:val="20"/>
              </w:rPr>
              <w:t>Signant pour le compte de la personne publique prestataire</w:t>
            </w:r>
          </w:p>
        </w:tc>
      </w:tr>
    </w:tbl>
    <w:p w14:paraId="088FF8B6" w14:textId="77777777" w:rsidR="00DE5D41" w:rsidRPr="00010E98" w:rsidRDefault="00DE5D41" w:rsidP="00DE5D41">
      <w:pPr>
        <w:keepLines/>
        <w:widowControl w:val="0"/>
        <w:spacing w:before="80" w:after="80" w:line="240" w:lineRule="auto"/>
        <w:ind w:left="117" w:right="111"/>
        <w:rPr>
          <w:rFonts w:ascii="Arial" w:eastAsia="Arial" w:hAnsi="Arial" w:cs="Arial"/>
          <w:b/>
          <w:i/>
          <w:sz w:val="20"/>
          <w:szCs w:val="20"/>
        </w:rPr>
      </w:pPr>
      <w:proofErr w:type="gramStart"/>
      <w:r w:rsidRPr="00010E98">
        <w:rPr>
          <w:rFonts w:ascii="Arial" w:eastAsia="Arial" w:hAnsi="Arial" w:cs="Arial"/>
          <w:b/>
          <w:i/>
          <w:sz w:val="20"/>
          <w:szCs w:val="20"/>
        </w:rPr>
        <w:t>et</w:t>
      </w:r>
      <w:proofErr w:type="gramEnd"/>
    </w:p>
    <w:tbl>
      <w:tblPr>
        <w:tblW w:w="6523" w:type="dxa"/>
        <w:tblInd w:w="121" w:type="dxa"/>
        <w:tblBorders>
          <w:top w:val="single" w:sz="4" w:space="0" w:color="000000"/>
          <w:left w:val="single" w:sz="4" w:space="0" w:color="000000"/>
          <w:bottom w:val="single" w:sz="6"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349"/>
        <w:gridCol w:w="6174"/>
      </w:tblGrid>
      <w:tr w:rsidR="00DE5D41" w:rsidRPr="00010E98" w14:paraId="5270C28D" w14:textId="77777777" w:rsidTr="002E7871">
        <w:tc>
          <w:tcPr>
            <w:tcW w:w="349" w:type="dxa"/>
            <w:tcBorders>
              <w:top w:val="single" w:sz="4" w:space="0" w:color="000000"/>
              <w:left w:val="single" w:sz="4" w:space="0" w:color="000000"/>
              <w:bottom w:val="single" w:sz="6" w:space="0" w:color="000000"/>
              <w:right w:val="single" w:sz="4" w:space="0" w:color="000000"/>
            </w:tcBorders>
            <w:shd w:val="clear" w:color="auto" w:fill="FFFFFF"/>
          </w:tcPr>
          <w:p w14:paraId="16451FC2" w14:textId="77777777" w:rsidR="00DE5D41" w:rsidRPr="00010E98" w:rsidRDefault="00DE5D41" w:rsidP="002E7871">
            <w:pPr>
              <w:widowControl w:val="0"/>
              <w:spacing w:before="0" w:after="0" w:line="240" w:lineRule="auto"/>
              <w:ind w:left="108" w:right="98"/>
              <w:rPr>
                <w:rFonts w:ascii="Arial" w:eastAsia="Arial" w:hAnsi="Arial" w:cs="Arial"/>
                <w:sz w:val="20"/>
                <w:szCs w:val="20"/>
              </w:rPr>
            </w:pPr>
          </w:p>
        </w:tc>
        <w:tc>
          <w:tcPr>
            <w:tcW w:w="6174"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4E00D72" w14:textId="77777777" w:rsidR="00DE5D41" w:rsidRPr="00010E98" w:rsidRDefault="00DE5D41" w:rsidP="002E7871">
            <w:pPr>
              <w:keepLines/>
              <w:widowControl w:val="0"/>
              <w:spacing w:before="40" w:after="40" w:line="240" w:lineRule="auto"/>
              <w:ind w:left="118" w:right="85"/>
              <w:rPr>
                <w:rFonts w:ascii="Arial" w:eastAsia="Arial" w:hAnsi="Arial" w:cs="Arial"/>
                <w:sz w:val="20"/>
                <w:szCs w:val="20"/>
              </w:rPr>
            </w:pPr>
            <w:r w:rsidRPr="00010E98">
              <w:rPr>
                <w:rFonts w:ascii="Arial" w:eastAsia="Arial" w:hAnsi="Arial" w:cs="Arial"/>
                <w:sz w:val="20"/>
                <w:szCs w:val="20"/>
              </w:rPr>
              <w:t>Agissant en tant que prestataire unique</w:t>
            </w:r>
          </w:p>
        </w:tc>
      </w:tr>
      <w:tr w:rsidR="00DE5D41" w:rsidRPr="00010E98" w14:paraId="119517D3" w14:textId="77777777" w:rsidTr="002E7871">
        <w:tc>
          <w:tcPr>
            <w:tcW w:w="349" w:type="dxa"/>
            <w:tcBorders>
              <w:top w:val="single" w:sz="6" w:space="0" w:color="000000"/>
              <w:left w:val="single" w:sz="4" w:space="0" w:color="000000"/>
              <w:bottom w:val="single" w:sz="4" w:space="0" w:color="000000"/>
              <w:right w:val="single" w:sz="4" w:space="0" w:color="000000"/>
            </w:tcBorders>
            <w:shd w:val="clear" w:color="auto" w:fill="FFFFFF"/>
          </w:tcPr>
          <w:p w14:paraId="4AE48A0B" w14:textId="77777777" w:rsidR="00DE5D41" w:rsidRPr="00010E98" w:rsidRDefault="00DE5D41" w:rsidP="002E7871">
            <w:pPr>
              <w:widowControl w:val="0"/>
              <w:spacing w:before="0" w:after="0" w:line="240" w:lineRule="auto"/>
              <w:ind w:right="98"/>
              <w:rPr>
                <w:rFonts w:ascii="Arial" w:eastAsia="Arial" w:hAnsi="Arial" w:cs="Arial"/>
                <w:sz w:val="20"/>
                <w:szCs w:val="20"/>
              </w:rPr>
            </w:pPr>
          </w:p>
        </w:tc>
        <w:tc>
          <w:tcPr>
            <w:tcW w:w="6174"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C909446" w14:textId="77777777" w:rsidR="00DE5D41" w:rsidRPr="00010E98" w:rsidRDefault="00DE5D41" w:rsidP="002E7871">
            <w:pPr>
              <w:keepLines/>
              <w:widowControl w:val="0"/>
              <w:spacing w:before="40" w:after="40" w:line="240" w:lineRule="auto"/>
              <w:ind w:left="118" w:right="85"/>
              <w:rPr>
                <w:rFonts w:ascii="Arial" w:eastAsia="Arial" w:hAnsi="Arial" w:cs="Arial"/>
                <w:sz w:val="20"/>
                <w:szCs w:val="20"/>
              </w:rPr>
            </w:pPr>
            <w:r w:rsidRPr="00010E98">
              <w:rPr>
                <w:rFonts w:ascii="Arial" w:eastAsia="Arial" w:hAnsi="Arial" w:cs="Arial"/>
                <w:sz w:val="20"/>
                <w:szCs w:val="20"/>
              </w:rPr>
              <w:t>Agissant en tant que membre du groupement défini ci-après</w:t>
            </w:r>
          </w:p>
        </w:tc>
      </w:tr>
    </w:tbl>
    <w:p w14:paraId="1FBFBDB1" w14:textId="77777777" w:rsidR="00DE5D41" w:rsidRPr="00010E98" w:rsidRDefault="00DE5D41" w:rsidP="00DE5D41">
      <w:pPr>
        <w:keepLines/>
        <w:widowControl w:val="0"/>
        <w:spacing w:before="0" w:after="0" w:line="240" w:lineRule="auto"/>
        <w:ind w:left="117" w:right="111"/>
        <w:rPr>
          <w:rFonts w:ascii="Arial" w:eastAsia="Arial" w:hAnsi="Arial" w:cs="Arial"/>
          <w:sz w:val="18"/>
          <w:szCs w:val="18"/>
        </w:rPr>
      </w:pPr>
    </w:p>
    <w:tbl>
      <w:tblPr>
        <w:tblW w:w="4678" w:type="dxa"/>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
        <w:gridCol w:w="1958"/>
        <w:gridCol w:w="281"/>
        <w:gridCol w:w="2129"/>
      </w:tblGrid>
      <w:tr w:rsidR="00DE5D41" w:rsidRPr="00010E98" w14:paraId="12A93AE2" w14:textId="77777777" w:rsidTr="002E787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19DCE015" w14:textId="77777777" w:rsidR="00DE5D41" w:rsidRPr="00010E98" w:rsidRDefault="00DE5D41" w:rsidP="002E7871">
            <w:pPr>
              <w:widowControl w:val="0"/>
              <w:spacing w:before="0" w:after="0" w:line="240" w:lineRule="auto"/>
              <w:ind w:left="108" w:right="98"/>
              <w:rPr>
                <w:rFonts w:ascii="Arial" w:eastAsia="Arial" w:hAnsi="Arial" w:cs="Arial"/>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498D429F" w14:textId="77777777" w:rsidR="00DE5D41" w:rsidRPr="00010E98" w:rsidRDefault="00DE5D41" w:rsidP="002E7871">
            <w:pPr>
              <w:keepLines/>
              <w:widowControl w:val="0"/>
              <w:spacing w:before="40" w:after="40" w:line="240" w:lineRule="auto"/>
              <w:ind w:left="118" w:right="80"/>
              <w:rPr>
                <w:rFonts w:ascii="Arial" w:eastAsia="Arial" w:hAnsi="Arial" w:cs="Arial"/>
                <w:sz w:val="20"/>
                <w:szCs w:val="20"/>
              </w:rPr>
            </w:pPr>
            <w:r w:rsidRPr="00010E98">
              <w:rPr>
                <w:rFonts w:ascii="Arial" w:eastAsia="Arial" w:hAnsi="Arial" w:cs="Arial"/>
                <w:sz w:val="20"/>
                <w:szCs w:val="20"/>
              </w:rPr>
              <w:t>Solidaire</w:t>
            </w:r>
          </w:p>
        </w:tc>
        <w:tc>
          <w:tcPr>
            <w:tcW w:w="281" w:type="dxa"/>
            <w:tcBorders>
              <w:top w:val="single" w:sz="4" w:space="0" w:color="000000"/>
              <w:left w:val="single" w:sz="4" w:space="0" w:color="000000"/>
              <w:bottom w:val="single" w:sz="4" w:space="0" w:color="000000"/>
              <w:right w:val="single" w:sz="4" w:space="0" w:color="000000"/>
            </w:tcBorders>
            <w:shd w:val="clear" w:color="auto" w:fill="FFFFFF"/>
          </w:tcPr>
          <w:p w14:paraId="4B41A20E" w14:textId="77777777" w:rsidR="00DE5D41" w:rsidRPr="00010E98" w:rsidRDefault="00DE5D41" w:rsidP="002E7871">
            <w:pPr>
              <w:widowControl w:val="0"/>
              <w:spacing w:before="0" w:after="0" w:line="240" w:lineRule="auto"/>
              <w:ind w:right="98"/>
              <w:rPr>
                <w:rFonts w:ascii="Arial" w:eastAsia="Arial" w:hAnsi="Arial" w:cs="Arial"/>
                <w:sz w:val="18"/>
                <w:szCs w:val="18"/>
              </w:rPr>
            </w:pPr>
          </w:p>
        </w:tc>
        <w:tc>
          <w:tcPr>
            <w:tcW w:w="2129" w:type="dxa"/>
            <w:tcBorders>
              <w:top w:val="single" w:sz="4" w:space="0" w:color="FFFFFF"/>
              <w:left w:val="single" w:sz="4" w:space="0" w:color="000000"/>
              <w:bottom w:val="single" w:sz="4" w:space="0" w:color="FFFFFF"/>
              <w:right w:val="single" w:sz="4" w:space="0" w:color="FFFFFF"/>
            </w:tcBorders>
            <w:shd w:val="clear" w:color="auto" w:fill="E6E6E6"/>
          </w:tcPr>
          <w:p w14:paraId="2FF2DA30" w14:textId="77777777" w:rsidR="00DE5D41" w:rsidRPr="00010E98" w:rsidRDefault="00DE5D41" w:rsidP="002E7871">
            <w:pPr>
              <w:keepLines/>
              <w:widowControl w:val="0"/>
              <w:spacing w:before="40" w:after="40" w:line="240" w:lineRule="auto"/>
              <w:ind w:left="118" w:right="90"/>
              <w:rPr>
                <w:rFonts w:ascii="Arial" w:eastAsia="Arial" w:hAnsi="Arial" w:cs="Arial"/>
                <w:sz w:val="20"/>
                <w:szCs w:val="20"/>
              </w:rPr>
            </w:pPr>
            <w:r w:rsidRPr="00010E98">
              <w:rPr>
                <w:rFonts w:ascii="Arial" w:eastAsia="Arial" w:hAnsi="Arial" w:cs="Arial"/>
                <w:sz w:val="20"/>
                <w:szCs w:val="20"/>
              </w:rPr>
              <w:t>Conjoint</w:t>
            </w:r>
          </w:p>
        </w:tc>
      </w:tr>
    </w:tbl>
    <w:p w14:paraId="0144A29B" w14:textId="77777777" w:rsidR="00DE5D41" w:rsidRPr="00010E98" w:rsidRDefault="00DE5D41" w:rsidP="00DE5D41">
      <w:pPr>
        <w:keepLines/>
        <w:widowControl w:val="0"/>
        <w:spacing w:before="0" w:after="0" w:line="240" w:lineRule="auto"/>
        <w:ind w:left="117" w:right="111"/>
        <w:rPr>
          <w:rFonts w:ascii="Arial" w:eastAsia="Arial" w:hAnsi="Arial" w:cs="Arial"/>
          <w:sz w:val="18"/>
          <w:szCs w:val="18"/>
        </w:rPr>
      </w:pPr>
    </w:p>
    <w:p w14:paraId="411ED81E" w14:textId="77777777" w:rsidR="00DE5D41" w:rsidRPr="00010E98" w:rsidRDefault="00DE5D41" w:rsidP="00DE5D41">
      <w:pPr>
        <w:keepLines/>
        <w:widowControl w:val="0"/>
        <w:spacing w:before="0" w:after="0" w:line="240" w:lineRule="auto"/>
        <w:ind w:left="117" w:right="111"/>
        <w:rPr>
          <w:rFonts w:ascii="Arial" w:eastAsia="Arial" w:hAnsi="Arial" w:cs="Arial"/>
          <w:b/>
          <w:i/>
          <w:sz w:val="18"/>
          <w:szCs w:val="18"/>
        </w:rPr>
      </w:pPr>
      <w:r w:rsidRPr="00010E98">
        <w:rPr>
          <w:rFonts w:ascii="Arial" w:eastAsia="Arial" w:hAnsi="Arial" w:cs="Arial"/>
          <w:b/>
          <w:i/>
          <w:sz w:val="18"/>
          <w:szCs w:val="18"/>
        </w:rPr>
        <w:t>Prestataire individuel ou mandataire du groupement</w:t>
      </w:r>
    </w:p>
    <w:p w14:paraId="5755DF80" w14:textId="77777777" w:rsidR="00DE5D41" w:rsidRPr="00010E98" w:rsidRDefault="00DE5D41" w:rsidP="00DE5D41">
      <w:pPr>
        <w:keepLines/>
        <w:widowControl w:val="0"/>
        <w:spacing w:before="0" w:after="0" w:line="240" w:lineRule="auto"/>
        <w:ind w:left="117" w:right="111"/>
        <w:rPr>
          <w:rFonts w:ascii="Arial" w:eastAsia="Arial" w:hAnsi="Arial" w:cs="Arial"/>
          <w:sz w:val="18"/>
          <w:szCs w:val="18"/>
        </w:rPr>
      </w:pPr>
    </w:p>
    <w:tbl>
      <w:tblPr>
        <w:tblW w:w="8760" w:type="dxa"/>
        <w:tblInd w:w="121" w:type="dxa"/>
        <w:tblBorders>
          <w:top w:val="single" w:sz="4" w:space="0" w:color="FFFFFF"/>
          <w:left w:val="single" w:sz="4" w:space="0" w:color="FFFFFF"/>
          <w:bottom w:val="single" w:sz="4" w:space="0" w:color="FFFFFF"/>
          <w:right w:val="single" w:sz="4" w:space="0" w:color="C0C0C0"/>
          <w:insideH w:val="single" w:sz="4" w:space="0" w:color="FFFFFF"/>
          <w:insideV w:val="single" w:sz="4" w:space="0" w:color="C0C0C0"/>
        </w:tblBorders>
        <w:tblLayout w:type="fixed"/>
        <w:tblLook w:val="0000" w:firstRow="0" w:lastRow="0" w:firstColumn="0" w:lastColumn="0" w:noHBand="0" w:noVBand="0"/>
      </w:tblPr>
      <w:tblGrid>
        <w:gridCol w:w="3085"/>
        <w:gridCol w:w="5675"/>
      </w:tblGrid>
      <w:tr w:rsidR="00DE5D41" w:rsidRPr="00010E98" w14:paraId="6F83F881"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46C0652"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F3B42F2"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7717B5AF"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4E16EB7"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7613414" w14:textId="77777777" w:rsidR="00DE5D41" w:rsidRPr="00010E98" w:rsidRDefault="00DE5D41" w:rsidP="002E7871">
            <w:pPr>
              <w:keepLines/>
              <w:widowControl w:val="0"/>
              <w:spacing w:before="0" w:after="80" w:line="240" w:lineRule="auto"/>
              <w:ind w:left="113" w:right="88"/>
              <w:rPr>
                <w:rFonts w:ascii="Arial" w:eastAsia="Arial" w:hAnsi="Arial" w:cs="Arial"/>
                <w:sz w:val="18"/>
                <w:szCs w:val="18"/>
              </w:rPr>
            </w:pPr>
          </w:p>
        </w:tc>
      </w:tr>
      <w:tr w:rsidR="00DE5D41" w:rsidRPr="00010E98" w14:paraId="1021E0ED"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3A1F348"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6FF02F9"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476BF7F6"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BEAF19"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4504B77"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3FBCB69C"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4146938"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153C71"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0B85A931"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5B64661"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B6CA8E"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39D144D1"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B87D2B"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A68F39"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0386FEA6"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C49C7DD"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5853D22"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41DEAE4E"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E3C9BE"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lastRenderedPageBreak/>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9BF7B00"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r w:rsidRPr="00010E98">
              <w:rPr>
                <w:rFonts w:ascii="Arial" w:eastAsia="Arial" w:hAnsi="Arial" w:cs="Arial"/>
                <w:sz w:val="18"/>
                <w:szCs w:val="18"/>
              </w:rPr>
              <w:t>-</w:t>
            </w:r>
          </w:p>
        </w:tc>
      </w:tr>
      <w:tr w:rsidR="00DE5D41" w:rsidRPr="00010E98" w14:paraId="36F5EF13"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D1B131"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Ou au répertoire des métiers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58769E3"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025DA561"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3E17BEE"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5C0CA3"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bl>
    <w:p w14:paraId="5D9E3DBF" w14:textId="77777777" w:rsidR="00DE5D41" w:rsidRPr="00010E98" w:rsidRDefault="00DE5D41" w:rsidP="00DE5D41">
      <w:pPr>
        <w:keepLines/>
        <w:widowControl w:val="0"/>
        <w:spacing w:before="0" w:after="0" w:line="240" w:lineRule="auto"/>
        <w:ind w:left="117" w:right="111"/>
        <w:rPr>
          <w:rFonts w:ascii="Arial" w:eastAsia="Arial" w:hAnsi="Arial" w:cs="Arial"/>
          <w:sz w:val="18"/>
          <w:szCs w:val="18"/>
        </w:rPr>
      </w:pPr>
    </w:p>
    <w:tbl>
      <w:tblPr>
        <w:tblW w:w="10320" w:type="dxa"/>
        <w:tblInd w:w="-3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5324"/>
        <w:gridCol w:w="4996"/>
      </w:tblGrid>
      <w:tr w:rsidR="00DE5D41" w:rsidRPr="00010E98" w14:paraId="78F13479" w14:textId="77777777" w:rsidTr="002E787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AB3BB7B" w14:textId="77777777" w:rsidR="00DE5D41" w:rsidRPr="00010E98" w:rsidRDefault="00DE5D41" w:rsidP="002E7871">
            <w:pPr>
              <w:keepLines/>
              <w:widowControl w:val="0"/>
              <w:spacing w:before="0" w:after="0" w:line="240" w:lineRule="auto"/>
              <w:ind w:left="108" w:right="104"/>
              <w:jc w:val="left"/>
              <w:rPr>
                <w:rFonts w:ascii="Arial" w:eastAsia="Arial" w:hAnsi="Arial" w:cs="Arial"/>
                <w:b/>
                <w:i/>
                <w:sz w:val="20"/>
                <w:szCs w:val="20"/>
              </w:rPr>
            </w:pPr>
            <w:r w:rsidRPr="00010E98">
              <w:rPr>
                <w:rFonts w:ascii="Arial" w:eastAsia="Arial" w:hAnsi="Arial" w:cs="Arial"/>
                <w:b/>
                <w:i/>
                <w:sz w:val="20"/>
                <w:szCs w:val="20"/>
              </w:rPr>
              <w:t>En cas de groupement, cotraitant n°1</w:t>
            </w:r>
          </w:p>
          <w:p w14:paraId="7C2C2829"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p>
          <w:p w14:paraId="450D9BDD"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 xml:space="preserve">Raison sociale : </w:t>
            </w:r>
          </w:p>
          <w:p w14:paraId="36214793"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Adresse :</w:t>
            </w:r>
          </w:p>
          <w:p w14:paraId="35C3A786"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p>
          <w:p w14:paraId="2DFE8058"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p>
          <w:p w14:paraId="178E8072"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 xml:space="preserve">Code postal : </w:t>
            </w:r>
          </w:p>
          <w:p w14:paraId="50E24C09"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 xml:space="preserve">Bureau distributeur : </w:t>
            </w:r>
          </w:p>
          <w:p w14:paraId="148BDF12"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Téléphone :</w:t>
            </w:r>
          </w:p>
          <w:p w14:paraId="54F97B4C"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Fax :</w:t>
            </w:r>
          </w:p>
          <w:p w14:paraId="01FBF093"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 xml:space="preserve">Courriel : </w:t>
            </w:r>
          </w:p>
          <w:p w14:paraId="3948E256"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Numéro SIRET :</w:t>
            </w:r>
          </w:p>
          <w:p w14:paraId="3C1FDA28"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N° Registre commerce :</w:t>
            </w:r>
          </w:p>
          <w:p w14:paraId="2D010401"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N° Répertoire des Métiers :</w:t>
            </w:r>
          </w:p>
          <w:p w14:paraId="1B035B2E"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Code NAF/APE :</w:t>
            </w:r>
          </w:p>
          <w:p w14:paraId="6ACDABC1"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F430638" w14:textId="77777777" w:rsidR="00DE5D41" w:rsidRPr="00010E98" w:rsidRDefault="00DE5D41" w:rsidP="002E7871">
            <w:pPr>
              <w:keepLines/>
              <w:widowControl w:val="0"/>
              <w:spacing w:before="0" w:after="0" w:line="240" w:lineRule="auto"/>
              <w:ind w:left="112" w:right="88"/>
              <w:jc w:val="left"/>
              <w:rPr>
                <w:rFonts w:ascii="Arial" w:eastAsia="Arial" w:hAnsi="Arial" w:cs="Arial"/>
                <w:b/>
                <w:i/>
                <w:sz w:val="20"/>
                <w:szCs w:val="20"/>
              </w:rPr>
            </w:pPr>
            <w:r w:rsidRPr="00010E98">
              <w:rPr>
                <w:rFonts w:ascii="Arial" w:eastAsia="Arial" w:hAnsi="Arial" w:cs="Arial"/>
                <w:b/>
                <w:i/>
                <w:sz w:val="20"/>
                <w:szCs w:val="20"/>
              </w:rPr>
              <w:t>Cotraitant n°2</w:t>
            </w:r>
          </w:p>
          <w:p w14:paraId="79527CF7"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p w14:paraId="6C90FBD9"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Raison sociale :</w:t>
            </w:r>
          </w:p>
          <w:p w14:paraId="111AB83C"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Adresse :</w:t>
            </w:r>
          </w:p>
          <w:p w14:paraId="491A87C6"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p w14:paraId="19D796B1"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p w14:paraId="7EBCBD05"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p w14:paraId="29AC55EA"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Code postal :</w:t>
            </w:r>
          </w:p>
          <w:p w14:paraId="5368B777"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Bureau distributeur :</w:t>
            </w:r>
          </w:p>
          <w:p w14:paraId="735338AD"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Téléphone :</w:t>
            </w:r>
          </w:p>
          <w:p w14:paraId="5AB24CFE"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Fax :</w:t>
            </w:r>
          </w:p>
          <w:p w14:paraId="054087C4"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Courriel :</w:t>
            </w:r>
          </w:p>
          <w:p w14:paraId="17A5155D"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Numéro SIRET :</w:t>
            </w:r>
          </w:p>
          <w:p w14:paraId="33315C3D"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N° Registre commerce :</w:t>
            </w:r>
          </w:p>
          <w:p w14:paraId="07AC66A2"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N° Répertoire des Métiers :</w:t>
            </w:r>
          </w:p>
          <w:p w14:paraId="7BE9F97D"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Code NAF/APE :</w:t>
            </w:r>
          </w:p>
          <w:p w14:paraId="5A1529CB"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tc>
      </w:tr>
    </w:tbl>
    <w:p w14:paraId="5876FD18" w14:textId="77777777" w:rsidR="00DE5D41" w:rsidRDefault="00DE5D41" w:rsidP="00DE5D41">
      <w:pPr>
        <w:keepLines/>
        <w:widowControl w:val="0"/>
        <w:spacing w:before="0" w:after="0" w:line="240" w:lineRule="auto"/>
        <w:ind w:right="111"/>
        <w:rPr>
          <w:rFonts w:ascii="Arial" w:eastAsia="Arial" w:hAnsi="Arial" w:cs="Arial"/>
          <w:b/>
          <w:i/>
          <w:sz w:val="20"/>
          <w:szCs w:val="20"/>
        </w:rPr>
      </w:pPr>
      <w:r w:rsidRPr="00010E98">
        <w:rPr>
          <w:rFonts w:ascii="Arial" w:eastAsia="Arial" w:hAnsi="Arial" w:cs="Arial"/>
          <w:b/>
          <w:i/>
          <w:sz w:val="20"/>
          <w:szCs w:val="20"/>
        </w:rPr>
        <w:t xml:space="preserve">Engagement, </w:t>
      </w:r>
    </w:p>
    <w:p w14:paraId="67D8545D" w14:textId="77777777" w:rsidR="00DE5D41" w:rsidRDefault="00DE5D41" w:rsidP="00DE5D41">
      <w:pPr>
        <w:keepLines/>
        <w:widowControl w:val="0"/>
        <w:spacing w:before="0" w:after="0" w:line="240" w:lineRule="auto"/>
        <w:ind w:right="111"/>
        <w:rPr>
          <w:rFonts w:ascii="Arial" w:eastAsia="Arial" w:hAnsi="Arial" w:cs="Arial"/>
          <w:b/>
          <w:i/>
          <w:sz w:val="20"/>
          <w:szCs w:val="20"/>
        </w:rPr>
      </w:pPr>
    </w:p>
    <w:p w14:paraId="71295B09" w14:textId="53AD7FEC" w:rsidR="00DE5D41" w:rsidRPr="009E2496" w:rsidRDefault="00DE5D41" w:rsidP="00DE5D41">
      <w:pPr>
        <w:keepLines/>
        <w:widowControl w:val="0"/>
        <w:autoSpaceDE w:val="0"/>
        <w:autoSpaceDN w:val="0"/>
        <w:adjustRightInd w:val="0"/>
        <w:spacing w:after="0" w:line="240" w:lineRule="auto"/>
        <w:ind w:right="111"/>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5A964DA5" w14:textId="0C149D79" w:rsidR="00DE5D41" w:rsidRPr="006C7A4D" w:rsidRDefault="00DE5D41" w:rsidP="00DE5D41">
      <w:pPr>
        <w:keepLines/>
        <w:widowControl w:val="0"/>
        <w:autoSpaceDE w:val="0"/>
        <w:autoSpaceDN w:val="0"/>
        <w:adjustRightInd w:val="0"/>
        <w:spacing w:after="0" w:line="240" w:lineRule="auto"/>
        <w:ind w:right="111"/>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sidR="00495D93">
        <w:rPr>
          <w:rFonts w:ascii="Arial" w:hAnsi="Arial" w:cs="Arial"/>
          <w:color w:val="000000"/>
          <w:sz w:val="20"/>
          <w:szCs w:val="20"/>
        </w:rPr>
        <w:t xml:space="preserve"> l’Acheteur figurant dans les CCAP et CCTP de l’accord-cadre et dans le présent document</w:t>
      </w:r>
      <w:r w:rsidRPr="006C7A4D">
        <w:rPr>
          <w:rFonts w:ascii="Arial" w:hAnsi="Arial" w:cs="Arial"/>
          <w:color w:val="000000"/>
          <w:sz w:val="20"/>
          <w:szCs w:val="20"/>
        </w:rPr>
        <w:t>.</w:t>
      </w:r>
    </w:p>
    <w:p w14:paraId="532DAA00" w14:textId="77777777" w:rsidR="00DE5D41" w:rsidRPr="006C7A4D" w:rsidRDefault="00DE5D41" w:rsidP="00DE5D41">
      <w:pPr>
        <w:keepLines/>
        <w:widowControl w:val="0"/>
        <w:autoSpaceDE w:val="0"/>
        <w:autoSpaceDN w:val="0"/>
        <w:adjustRightInd w:val="0"/>
        <w:spacing w:after="0" w:line="240" w:lineRule="auto"/>
        <w:ind w:right="111"/>
        <w:rPr>
          <w:rFonts w:ascii="Arial" w:hAnsi="Arial" w:cs="Arial"/>
          <w:color w:val="000000"/>
          <w:sz w:val="20"/>
          <w:szCs w:val="20"/>
        </w:rPr>
      </w:pPr>
      <w:r w:rsidRPr="006C7A4D">
        <w:rPr>
          <w:rFonts w:ascii="Arial" w:hAnsi="Arial" w:cs="Arial"/>
          <w:color w:val="000000"/>
          <w:sz w:val="20"/>
          <w:szCs w:val="20"/>
        </w:rPr>
        <w:t xml:space="preserve">Je m'engage (ou j'engage le groupement dont je suis mandataire), sur la base de mon offre (ou de l'offre du groupement), exprimée </w:t>
      </w:r>
      <w:r w:rsidRPr="006C7A4D">
        <w:rPr>
          <w:rFonts w:ascii="Arial" w:hAnsi="Arial" w:cs="Arial"/>
          <w:b/>
          <w:bCs/>
          <w:color w:val="000000"/>
          <w:sz w:val="20"/>
          <w:szCs w:val="20"/>
        </w:rPr>
        <w:t>en euro</w:t>
      </w:r>
      <w:r>
        <w:rPr>
          <w:rFonts w:ascii="Arial" w:hAnsi="Arial" w:cs="Arial"/>
          <w:b/>
          <w:bCs/>
          <w:color w:val="000000"/>
          <w:sz w:val="20"/>
          <w:szCs w:val="20"/>
        </w:rPr>
        <w:t>s</w:t>
      </w:r>
      <w:r w:rsidRPr="006C7A4D">
        <w:rPr>
          <w:rFonts w:ascii="Arial" w:hAnsi="Arial" w:cs="Arial"/>
          <w:color w:val="000000"/>
          <w:sz w:val="20"/>
          <w:szCs w:val="20"/>
        </w:rPr>
        <w:t xml:space="preserve">, réalisée sur la base des 10 jours calendaires préalables à la date limite de remise des offres finales. </w:t>
      </w:r>
    </w:p>
    <w:p w14:paraId="19DFB3E5" w14:textId="77777777" w:rsidR="00DE5D41" w:rsidRDefault="00DE5D41" w:rsidP="00DE5D41">
      <w:pPr>
        <w:keepLines/>
        <w:widowControl w:val="0"/>
        <w:autoSpaceDE w:val="0"/>
        <w:autoSpaceDN w:val="0"/>
        <w:adjustRightInd w:val="0"/>
        <w:spacing w:after="0" w:line="240" w:lineRule="auto"/>
        <w:ind w:right="111"/>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36050F44" w14:textId="77777777" w:rsidR="00DE5D41" w:rsidRDefault="00DE5D41" w:rsidP="00DE5D41">
      <w:pPr>
        <w:keepLines/>
        <w:widowControl w:val="0"/>
        <w:autoSpaceDE w:val="0"/>
        <w:autoSpaceDN w:val="0"/>
        <w:adjustRightInd w:val="0"/>
        <w:spacing w:after="0" w:line="240" w:lineRule="auto"/>
        <w:ind w:right="111"/>
        <w:rPr>
          <w:rFonts w:ascii="Arial" w:hAnsi="Arial" w:cs="Arial"/>
          <w:color w:val="000000"/>
          <w:sz w:val="20"/>
          <w:szCs w:val="20"/>
        </w:rPr>
      </w:pPr>
    </w:p>
    <w:p w14:paraId="1B66117B" w14:textId="1470D53B" w:rsidR="00245DFD" w:rsidRPr="00DE5D41" w:rsidRDefault="00E07AF5" w:rsidP="00DE5D41">
      <w:pPr>
        <w:pStyle w:val="Titre1"/>
        <w:pBdr>
          <w:bottom w:val="single" w:sz="8" w:space="0" w:color="FF0000"/>
        </w:pBdr>
        <w:rPr>
          <w:color w:val="auto"/>
        </w:rPr>
      </w:pPr>
      <w:bookmarkStart w:id="5" w:name="_Toc220404341"/>
      <w:r w:rsidRPr="00DE5D41">
        <w:rPr>
          <w:color w:val="auto"/>
        </w:rPr>
        <w:t>CONTEXTE</w:t>
      </w:r>
      <w:bookmarkEnd w:id="5"/>
      <w:r w:rsidRPr="00DE5D41">
        <w:rPr>
          <w:color w:val="auto"/>
        </w:rPr>
        <w:t xml:space="preserve"> </w:t>
      </w:r>
    </w:p>
    <w:p w14:paraId="1E385028" w14:textId="6EF6444D" w:rsidR="002E7871" w:rsidRPr="002E7871" w:rsidRDefault="002E7871" w:rsidP="002E7871">
      <w:pPr>
        <w:spacing w:after="240" w:line="259" w:lineRule="auto"/>
        <w:rPr>
          <w:rFonts w:ascii="Arial" w:eastAsia="Arial" w:hAnsi="Arial" w:cs="Arial"/>
          <w:sz w:val="20"/>
          <w:szCs w:val="20"/>
        </w:rPr>
      </w:pPr>
      <w:bookmarkStart w:id="6" w:name="_Hlk44340394"/>
      <w:r w:rsidRPr="002E7871">
        <w:rPr>
          <w:rFonts w:ascii="Arial" w:eastAsia="Arial" w:hAnsi="Arial" w:cs="Arial"/>
          <w:sz w:val="20"/>
          <w:szCs w:val="20"/>
        </w:rPr>
        <w:t>Il s’agit d’un marché subséquent issu de l’accord-cadre 25-</w:t>
      </w:r>
      <w:r w:rsidR="0044664B">
        <w:rPr>
          <w:rFonts w:ascii="Arial" w:eastAsia="Arial" w:hAnsi="Arial" w:cs="Arial"/>
          <w:sz w:val="20"/>
          <w:szCs w:val="20"/>
        </w:rPr>
        <w:t>018RH</w:t>
      </w:r>
      <w:r w:rsidRPr="002E7871">
        <w:rPr>
          <w:rFonts w:ascii="Arial" w:eastAsia="Arial" w:hAnsi="Arial" w:cs="Arial"/>
          <w:sz w:val="20"/>
          <w:szCs w:val="20"/>
        </w:rPr>
        <w:t xml:space="preserve"> « </w:t>
      </w:r>
      <w:r w:rsidR="0044664B" w:rsidRPr="0044664B">
        <w:rPr>
          <w:rFonts w:ascii="Arial" w:eastAsia="Arial" w:hAnsi="Arial" w:cs="Arial"/>
          <w:sz w:val="20"/>
          <w:szCs w:val="20"/>
        </w:rPr>
        <w:t>Réalisation d’audits organisationnels et fonctionnels dans le réseau des Crous</w:t>
      </w:r>
      <w:r w:rsidR="0044664B">
        <w:rPr>
          <w:rFonts w:ascii="Arial" w:eastAsia="Arial" w:hAnsi="Arial" w:cs="Arial"/>
          <w:sz w:val="20"/>
          <w:szCs w:val="20"/>
        </w:rPr>
        <w:t xml:space="preserve"> </w:t>
      </w:r>
      <w:r>
        <w:rPr>
          <w:rFonts w:ascii="Arial" w:eastAsia="Arial" w:hAnsi="Arial" w:cs="Arial"/>
          <w:sz w:val="20"/>
          <w:szCs w:val="20"/>
        </w:rPr>
        <w:t>».</w:t>
      </w:r>
    </w:p>
    <w:p w14:paraId="7F714D08" w14:textId="176245F4" w:rsidR="002E7871" w:rsidRDefault="002E7871" w:rsidP="002E7871">
      <w:pPr>
        <w:spacing w:after="240" w:line="259" w:lineRule="auto"/>
        <w:rPr>
          <w:rFonts w:ascii="Arial" w:eastAsia="Arial" w:hAnsi="Arial" w:cs="Arial"/>
          <w:sz w:val="20"/>
          <w:szCs w:val="20"/>
        </w:rPr>
      </w:pPr>
      <w:r w:rsidRPr="002E7871">
        <w:rPr>
          <w:rFonts w:ascii="Arial" w:eastAsia="Arial" w:hAnsi="Arial" w:cs="Arial"/>
          <w:sz w:val="20"/>
          <w:szCs w:val="20"/>
        </w:rPr>
        <w:t>L’ensemble des dispositions administratives du présent marché subséquent sont intégrées dans le CCAP de l’accord-cadre 25-0</w:t>
      </w:r>
      <w:r w:rsidR="0044664B">
        <w:rPr>
          <w:rFonts w:ascii="Arial" w:eastAsia="Arial" w:hAnsi="Arial" w:cs="Arial"/>
          <w:sz w:val="20"/>
          <w:szCs w:val="20"/>
        </w:rPr>
        <w:t>18RH</w:t>
      </w:r>
      <w:r w:rsidRPr="002E7871">
        <w:rPr>
          <w:rFonts w:ascii="Arial" w:eastAsia="Arial" w:hAnsi="Arial" w:cs="Arial"/>
          <w:sz w:val="20"/>
          <w:szCs w:val="20"/>
        </w:rPr>
        <w:t>.</w:t>
      </w:r>
    </w:p>
    <w:p w14:paraId="667346AD" w14:textId="77A80118" w:rsidR="00245DFD" w:rsidRPr="00155EB3" w:rsidRDefault="001C0625" w:rsidP="00DE5D41">
      <w:pPr>
        <w:pStyle w:val="Titre1"/>
        <w:rPr>
          <w:color w:val="auto"/>
        </w:rPr>
      </w:pPr>
      <w:bookmarkStart w:id="7" w:name="_Toc220404342"/>
      <w:bookmarkEnd w:id="6"/>
      <w:r w:rsidRPr="00155EB3">
        <w:rPr>
          <w:color w:val="auto"/>
        </w:rPr>
        <w:t xml:space="preserve">OBJET DU </w:t>
      </w:r>
      <w:r w:rsidR="00B031D2">
        <w:rPr>
          <w:color w:val="auto"/>
        </w:rPr>
        <w:t>MARCHE SUBSEQUENT</w:t>
      </w:r>
      <w:bookmarkEnd w:id="7"/>
      <w:r w:rsidR="00B031D2">
        <w:rPr>
          <w:color w:val="auto"/>
        </w:rPr>
        <w:t xml:space="preserve"> </w:t>
      </w:r>
    </w:p>
    <w:p w14:paraId="729A8E77" w14:textId="59F165E1" w:rsidR="00E07AF5" w:rsidRDefault="002E7871" w:rsidP="00E07AF5">
      <w:pPr>
        <w:spacing w:before="0" w:after="0" w:line="240" w:lineRule="auto"/>
        <w:rPr>
          <w:rFonts w:ascii="Arial" w:eastAsia="Arial" w:hAnsi="Arial" w:cs="Arial"/>
          <w:sz w:val="20"/>
          <w:szCs w:val="20"/>
        </w:rPr>
      </w:pPr>
      <w:r w:rsidRPr="002E7871">
        <w:rPr>
          <w:rFonts w:ascii="Arial" w:eastAsia="Arial" w:hAnsi="Arial" w:cs="Arial"/>
          <w:sz w:val="20"/>
          <w:szCs w:val="20"/>
        </w:rPr>
        <w:t xml:space="preserve">Le présent marché subséquent porte sur une </w:t>
      </w:r>
      <w:r w:rsidR="0044664B" w:rsidRPr="0044664B">
        <w:rPr>
          <w:rFonts w:ascii="Arial" w:eastAsia="Arial" w:hAnsi="Arial" w:cs="Arial"/>
          <w:sz w:val="20"/>
          <w:szCs w:val="20"/>
        </w:rPr>
        <w:t>prestation d’accompagnement organisationnel et fonctionnel de la gouvernance du Crous de Lorraine.</w:t>
      </w:r>
    </w:p>
    <w:p w14:paraId="07A76E52" w14:textId="77777777" w:rsidR="002E7871" w:rsidRDefault="002E7871" w:rsidP="00E07AF5">
      <w:pPr>
        <w:spacing w:before="0" w:after="0" w:line="240" w:lineRule="auto"/>
        <w:rPr>
          <w:rFonts w:ascii="Arial" w:hAnsi="Arial" w:cs="Arial"/>
          <w:sz w:val="20"/>
          <w:szCs w:val="20"/>
        </w:rPr>
      </w:pPr>
    </w:p>
    <w:p w14:paraId="061D673F" w14:textId="4A8E4872" w:rsidR="00245DFD" w:rsidRPr="00010E98" w:rsidRDefault="001C0625" w:rsidP="00DE5D41">
      <w:pPr>
        <w:pStyle w:val="Titre1"/>
        <w:rPr>
          <w:color w:val="auto"/>
        </w:rPr>
      </w:pPr>
      <w:bookmarkStart w:id="8" w:name="_Toc220404343"/>
      <w:r w:rsidRPr="00010E98">
        <w:rPr>
          <w:color w:val="auto"/>
        </w:rPr>
        <w:lastRenderedPageBreak/>
        <w:t>DISPOSITIONS GENERALES DU MARCHE</w:t>
      </w:r>
      <w:r w:rsidR="00096E16">
        <w:rPr>
          <w:color w:val="auto"/>
        </w:rPr>
        <w:t xml:space="preserve"> SUBSEQUENT</w:t>
      </w:r>
      <w:bookmarkEnd w:id="8"/>
      <w:r w:rsidR="00096E16">
        <w:rPr>
          <w:color w:val="auto"/>
        </w:rPr>
        <w:t xml:space="preserve"> </w:t>
      </w:r>
    </w:p>
    <w:p w14:paraId="650D53CE" w14:textId="4CD20155" w:rsidR="00245DFD" w:rsidRPr="00010E98" w:rsidRDefault="001C0625" w:rsidP="00DE5D41">
      <w:pPr>
        <w:pStyle w:val="Titre2"/>
      </w:pPr>
      <w:bookmarkStart w:id="9" w:name="_Toc220404344"/>
      <w:r w:rsidRPr="00010E98">
        <w:t>Forme du marché</w:t>
      </w:r>
      <w:bookmarkEnd w:id="9"/>
    </w:p>
    <w:p w14:paraId="4B54F960" w14:textId="70619812" w:rsidR="00245DFD" w:rsidRDefault="00B257CA" w:rsidP="00BB5D14">
      <w:pPr>
        <w:spacing w:before="0" w:after="0" w:line="240" w:lineRule="auto"/>
        <w:rPr>
          <w:rFonts w:ascii="Arial" w:eastAsia="Arial" w:hAnsi="Arial" w:cs="Arial"/>
          <w:sz w:val="20"/>
          <w:szCs w:val="20"/>
        </w:rPr>
      </w:pPr>
      <w:r w:rsidRPr="00096E16">
        <w:rPr>
          <w:rFonts w:ascii="Arial" w:eastAsia="Arial" w:hAnsi="Arial" w:cs="Arial"/>
          <w:sz w:val="20"/>
          <w:szCs w:val="20"/>
        </w:rPr>
        <w:t>Le présent marché est traité à prix forfaitaire</w:t>
      </w:r>
      <w:r w:rsidR="002E7871">
        <w:rPr>
          <w:rFonts w:ascii="Arial" w:eastAsia="Arial" w:hAnsi="Arial" w:cs="Arial"/>
          <w:sz w:val="20"/>
          <w:szCs w:val="20"/>
        </w:rPr>
        <w:t xml:space="preserve"> pour la mission globale, le montant est détaillé dans la décomposition du prix global et forfaitaire (DPGF)</w:t>
      </w:r>
      <w:r w:rsidRPr="00096E16">
        <w:rPr>
          <w:rFonts w:ascii="Arial" w:eastAsia="Arial" w:hAnsi="Arial" w:cs="Arial"/>
          <w:sz w:val="20"/>
          <w:szCs w:val="20"/>
        </w:rPr>
        <w:t>.</w:t>
      </w:r>
    </w:p>
    <w:p w14:paraId="7584E190" w14:textId="1EF18B6B" w:rsidR="002E7871" w:rsidRDefault="002E7871" w:rsidP="00BB5D14">
      <w:pPr>
        <w:spacing w:before="0" w:after="0" w:line="240" w:lineRule="auto"/>
        <w:rPr>
          <w:rFonts w:ascii="Arial" w:eastAsia="Arial" w:hAnsi="Arial" w:cs="Arial"/>
          <w:sz w:val="20"/>
          <w:szCs w:val="20"/>
        </w:rPr>
      </w:pPr>
      <w:r>
        <w:rPr>
          <w:rFonts w:ascii="Arial" w:eastAsia="Arial" w:hAnsi="Arial" w:cs="Arial"/>
          <w:sz w:val="20"/>
          <w:szCs w:val="20"/>
        </w:rPr>
        <w:t xml:space="preserve">Des prestations </w:t>
      </w:r>
      <w:r w:rsidR="009B0C86">
        <w:rPr>
          <w:rFonts w:ascii="Arial" w:eastAsia="Arial" w:hAnsi="Arial" w:cs="Arial"/>
          <w:sz w:val="20"/>
          <w:szCs w:val="20"/>
        </w:rPr>
        <w:t>à bon de commande</w:t>
      </w:r>
      <w:r>
        <w:rPr>
          <w:rFonts w:ascii="Arial" w:eastAsia="Arial" w:hAnsi="Arial" w:cs="Arial"/>
          <w:sz w:val="20"/>
          <w:szCs w:val="20"/>
        </w:rPr>
        <w:t xml:space="preserve"> sont prévues au bordereau des prix unitaires (BPU).</w:t>
      </w:r>
    </w:p>
    <w:p w14:paraId="5D56A49B" w14:textId="013D4762" w:rsidR="00B257CA" w:rsidRPr="000323D6" w:rsidRDefault="002E7871" w:rsidP="00E07AF5">
      <w:pPr>
        <w:spacing w:before="0" w:after="0" w:line="240" w:lineRule="auto"/>
        <w:rPr>
          <w:rFonts w:ascii="Arial" w:eastAsia="Arial" w:hAnsi="Arial" w:cs="Arial"/>
          <w:sz w:val="20"/>
          <w:szCs w:val="20"/>
        </w:rPr>
      </w:pPr>
      <w:r w:rsidRPr="004B7DF0">
        <w:rPr>
          <w:rFonts w:ascii="Arial" w:eastAsia="Arial" w:hAnsi="Arial" w:cs="Arial"/>
          <w:sz w:val="20"/>
          <w:szCs w:val="20"/>
        </w:rPr>
        <w:t xml:space="preserve">Cette partie unitaire est passée sans montant minimum et avec un montant maximum de commande fixé à </w:t>
      </w:r>
      <w:r w:rsidR="00FF60CD" w:rsidRPr="004B7DF0">
        <w:rPr>
          <w:rFonts w:ascii="Arial" w:eastAsia="Arial" w:hAnsi="Arial" w:cs="Arial"/>
          <w:sz w:val="20"/>
          <w:szCs w:val="20"/>
        </w:rPr>
        <w:t xml:space="preserve">2 000 </w:t>
      </w:r>
      <w:r w:rsidRPr="004B7DF0">
        <w:rPr>
          <w:rFonts w:ascii="Arial" w:eastAsia="Arial" w:hAnsi="Arial" w:cs="Arial"/>
          <w:sz w:val="20"/>
          <w:szCs w:val="20"/>
        </w:rPr>
        <w:t>€ HT pour toute la durée du marché.</w:t>
      </w:r>
    </w:p>
    <w:p w14:paraId="15EFB52A" w14:textId="6AFAF808" w:rsidR="00245DFD" w:rsidRPr="00010E98" w:rsidRDefault="001C0625" w:rsidP="00DE5D41">
      <w:pPr>
        <w:pStyle w:val="Titre2"/>
      </w:pPr>
      <w:bookmarkStart w:id="10" w:name="_Toc220404345"/>
      <w:r w:rsidRPr="00010E98">
        <w:t>Durée du marché</w:t>
      </w:r>
      <w:bookmarkEnd w:id="10"/>
    </w:p>
    <w:p w14:paraId="7C1894E5" w14:textId="35F2858D" w:rsidR="002E7871" w:rsidRDefault="002E7871" w:rsidP="006801F2">
      <w:pPr>
        <w:spacing w:line="240" w:lineRule="auto"/>
        <w:rPr>
          <w:rFonts w:ascii="Arial" w:eastAsia="Arial" w:hAnsi="Arial" w:cs="Arial"/>
          <w:sz w:val="20"/>
          <w:szCs w:val="20"/>
        </w:rPr>
      </w:pPr>
      <w:r w:rsidRPr="004B7DF0">
        <w:rPr>
          <w:rFonts w:ascii="Arial" w:eastAsia="Arial" w:hAnsi="Arial" w:cs="Arial"/>
          <w:sz w:val="20"/>
          <w:szCs w:val="20"/>
        </w:rPr>
        <w:t>Le marché démarre à compter de sa notification pour une durée de </w:t>
      </w:r>
      <w:r w:rsidR="0044664B" w:rsidRPr="004B7DF0">
        <w:rPr>
          <w:rFonts w:ascii="Arial" w:eastAsia="Arial" w:hAnsi="Arial" w:cs="Arial"/>
          <w:sz w:val="20"/>
          <w:szCs w:val="20"/>
        </w:rPr>
        <w:t xml:space="preserve">4 </w:t>
      </w:r>
      <w:r w:rsidRPr="004B7DF0">
        <w:rPr>
          <w:rFonts w:ascii="Arial" w:eastAsia="Arial" w:hAnsi="Arial" w:cs="Arial"/>
          <w:sz w:val="20"/>
          <w:szCs w:val="20"/>
        </w:rPr>
        <w:t xml:space="preserve">mois. Il est reconductible de façon expresse 2 fois maximum </w:t>
      </w:r>
      <w:r w:rsidR="0044664B" w:rsidRPr="004B7DF0">
        <w:rPr>
          <w:rFonts w:ascii="Arial" w:eastAsia="Arial" w:hAnsi="Arial" w:cs="Arial"/>
          <w:sz w:val="20"/>
          <w:szCs w:val="20"/>
        </w:rPr>
        <w:t xml:space="preserve">par période de 2 </w:t>
      </w:r>
      <w:r w:rsidRPr="004B7DF0">
        <w:rPr>
          <w:rFonts w:ascii="Arial" w:eastAsia="Arial" w:hAnsi="Arial" w:cs="Arial"/>
          <w:sz w:val="20"/>
          <w:szCs w:val="20"/>
        </w:rPr>
        <w:t>mois.</w:t>
      </w:r>
      <w:r>
        <w:rPr>
          <w:rFonts w:ascii="Arial" w:eastAsia="Arial" w:hAnsi="Arial" w:cs="Arial"/>
          <w:sz w:val="20"/>
          <w:szCs w:val="20"/>
        </w:rPr>
        <w:t xml:space="preserve"> </w:t>
      </w:r>
    </w:p>
    <w:p w14:paraId="52BB9BAB" w14:textId="139BAAA6" w:rsidR="006801F2" w:rsidRPr="006801F2" w:rsidRDefault="006801F2" w:rsidP="006801F2">
      <w:pPr>
        <w:spacing w:line="240" w:lineRule="auto"/>
        <w:rPr>
          <w:rFonts w:ascii="Arial" w:eastAsia="Arial" w:hAnsi="Arial" w:cs="Arial"/>
          <w:sz w:val="20"/>
          <w:szCs w:val="20"/>
        </w:rPr>
      </w:pPr>
      <w:r w:rsidRPr="00CA0429">
        <w:rPr>
          <w:rFonts w:ascii="Arial" w:eastAsia="Arial" w:hAnsi="Arial" w:cs="Arial"/>
          <w:sz w:val="20"/>
          <w:szCs w:val="20"/>
        </w:rPr>
        <w:t xml:space="preserve">Le cas échéant, la reconduction sera notifiée au titulaire </w:t>
      </w:r>
      <w:r w:rsidR="002E7871">
        <w:rPr>
          <w:rFonts w:ascii="Arial" w:eastAsia="Arial" w:hAnsi="Arial" w:cs="Arial"/>
          <w:sz w:val="20"/>
          <w:szCs w:val="20"/>
        </w:rPr>
        <w:t xml:space="preserve">au plus tard un mois avant l’échéance de la période en cours </w:t>
      </w:r>
      <w:r w:rsidR="00CA0429" w:rsidRPr="00CA0429">
        <w:rPr>
          <w:rFonts w:ascii="Arial" w:eastAsia="Arial" w:hAnsi="Arial" w:cs="Arial"/>
          <w:sz w:val="20"/>
          <w:szCs w:val="20"/>
        </w:rPr>
        <w:t>par courrier ou par courriel. La reconduction ne pourra être refusée par le titulaire, ni son absence, faire l’objet d’indemnités.</w:t>
      </w:r>
    </w:p>
    <w:p w14:paraId="7687F09E" w14:textId="34CD2F80" w:rsidR="00245DFD" w:rsidRPr="00833F8F" w:rsidRDefault="001C0625" w:rsidP="00DE5D41">
      <w:pPr>
        <w:pStyle w:val="Titre1"/>
        <w:rPr>
          <w:color w:val="auto"/>
        </w:rPr>
      </w:pPr>
      <w:bookmarkStart w:id="11" w:name="_Toc220404346"/>
      <w:r w:rsidRPr="00833F8F">
        <w:rPr>
          <w:color w:val="auto"/>
        </w:rPr>
        <w:t>PIÈCES CONTRACTUELLES</w:t>
      </w:r>
      <w:bookmarkEnd w:id="11"/>
      <w:r w:rsidRPr="00833F8F">
        <w:rPr>
          <w:color w:val="auto"/>
        </w:rPr>
        <w:t xml:space="preserve"> </w:t>
      </w:r>
      <w:r w:rsidRPr="00833F8F">
        <w:rPr>
          <w:color w:val="auto"/>
        </w:rPr>
        <w:tab/>
      </w:r>
    </w:p>
    <w:p w14:paraId="5826D655" w14:textId="4CBE6F1B" w:rsidR="00245DFD" w:rsidRPr="00833F8F" w:rsidRDefault="001C0625" w:rsidP="00BB5D14">
      <w:pPr>
        <w:spacing w:line="240" w:lineRule="auto"/>
        <w:rPr>
          <w:rFonts w:ascii="Arial" w:eastAsia="Arial" w:hAnsi="Arial" w:cs="Arial"/>
          <w:sz w:val="20"/>
          <w:szCs w:val="20"/>
        </w:rPr>
      </w:pPr>
      <w:r w:rsidRPr="00833F8F">
        <w:rPr>
          <w:rFonts w:ascii="Arial" w:eastAsia="Arial" w:hAnsi="Arial" w:cs="Arial"/>
          <w:sz w:val="20"/>
          <w:szCs w:val="20"/>
        </w:rPr>
        <w:t>Par dérogation à l’article 4 du CCAG-PI, il est constitué par les documents contractuels énumérés ci-dessous, par ordre de priorité décroissante</w:t>
      </w:r>
      <w:r w:rsidR="00010E98" w:rsidRPr="00833F8F">
        <w:rPr>
          <w:rFonts w:ascii="Arial" w:eastAsia="Arial" w:hAnsi="Arial" w:cs="Arial"/>
          <w:sz w:val="20"/>
          <w:szCs w:val="20"/>
        </w:rPr>
        <w:t xml:space="preserve"> </w:t>
      </w:r>
      <w:r w:rsidRPr="00833F8F">
        <w:rPr>
          <w:rFonts w:ascii="Arial" w:eastAsia="Arial" w:hAnsi="Arial" w:cs="Arial"/>
          <w:sz w:val="20"/>
          <w:szCs w:val="20"/>
        </w:rPr>
        <w:t>:</w:t>
      </w:r>
    </w:p>
    <w:p w14:paraId="66A04FB8" w14:textId="3A83FD88" w:rsidR="00245DFD" w:rsidRDefault="001C0625" w:rsidP="00E07AF5">
      <w:pPr>
        <w:numPr>
          <w:ilvl w:val="0"/>
          <w:numId w:val="8"/>
        </w:numPr>
        <w:spacing w:before="0" w:after="0" w:line="240" w:lineRule="auto"/>
        <w:rPr>
          <w:rFonts w:ascii="Arial" w:eastAsia="Arial" w:hAnsi="Arial" w:cs="Arial"/>
          <w:sz w:val="20"/>
          <w:szCs w:val="20"/>
        </w:rPr>
      </w:pPr>
      <w:bookmarkStart w:id="12" w:name="_4d34og8" w:colFirst="0" w:colLast="0"/>
      <w:bookmarkEnd w:id="12"/>
      <w:r w:rsidRPr="00833F8F">
        <w:rPr>
          <w:rFonts w:ascii="Arial" w:eastAsia="Arial" w:hAnsi="Arial" w:cs="Arial"/>
          <w:sz w:val="20"/>
          <w:szCs w:val="20"/>
        </w:rPr>
        <w:t xml:space="preserve">Le présent cahier des </w:t>
      </w:r>
      <w:r w:rsidR="00D92095">
        <w:rPr>
          <w:rFonts w:ascii="Arial" w:eastAsia="Arial" w:hAnsi="Arial" w:cs="Arial"/>
          <w:sz w:val="20"/>
          <w:szCs w:val="20"/>
        </w:rPr>
        <w:t>charges</w:t>
      </w:r>
      <w:r w:rsidR="00792A75">
        <w:rPr>
          <w:rFonts w:ascii="Arial" w:eastAsia="Arial" w:hAnsi="Arial" w:cs="Arial"/>
          <w:sz w:val="20"/>
          <w:szCs w:val="20"/>
        </w:rPr>
        <w:t xml:space="preserve"> </w:t>
      </w:r>
    </w:p>
    <w:p w14:paraId="6D2D57C4" w14:textId="1F72F5CF" w:rsidR="002E7871" w:rsidRDefault="002E7871" w:rsidP="00E07AF5">
      <w:pPr>
        <w:numPr>
          <w:ilvl w:val="0"/>
          <w:numId w:val="8"/>
        </w:numPr>
        <w:spacing w:before="0" w:after="0" w:line="240" w:lineRule="auto"/>
        <w:rPr>
          <w:rFonts w:ascii="Arial" w:eastAsia="Arial" w:hAnsi="Arial" w:cs="Arial"/>
          <w:sz w:val="20"/>
          <w:szCs w:val="20"/>
        </w:rPr>
      </w:pPr>
      <w:r>
        <w:rPr>
          <w:rFonts w:ascii="Arial" w:eastAsia="Arial" w:hAnsi="Arial" w:cs="Arial"/>
          <w:sz w:val="20"/>
          <w:szCs w:val="20"/>
        </w:rPr>
        <w:t>Le cadre financier valant DPGF et BPU</w:t>
      </w:r>
    </w:p>
    <w:p w14:paraId="7C450704" w14:textId="66E02FD4" w:rsidR="00D92095" w:rsidRDefault="00D92095" w:rsidP="00E07AF5">
      <w:pPr>
        <w:numPr>
          <w:ilvl w:val="0"/>
          <w:numId w:val="8"/>
        </w:numPr>
        <w:spacing w:before="0" w:after="0" w:line="240" w:lineRule="auto"/>
        <w:rPr>
          <w:rFonts w:ascii="Arial" w:eastAsia="Arial" w:hAnsi="Arial" w:cs="Arial"/>
          <w:sz w:val="20"/>
          <w:szCs w:val="20"/>
        </w:rPr>
      </w:pPr>
      <w:r>
        <w:rPr>
          <w:rFonts w:ascii="Arial" w:eastAsia="Arial" w:hAnsi="Arial" w:cs="Arial"/>
          <w:sz w:val="20"/>
          <w:szCs w:val="20"/>
        </w:rPr>
        <w:t>Le CC</w:t>
      </w:r>
      <w:r w:rsidR="002E7871">
        <w:rPr>
          <w:rFonts w:ascii="Arial" w:eastAsia="Arial" w:hAnsi="Arial" w:cs="Arial"/>
          <w:sz w:val="20"/>
          <w:szCs w:val="20"/>
        </w:rPr>
        <w:t>A</w:t>
      </w:r>
      <w:r>
        <w:rPr>
          <w:rFonts w:ascii="Arial" w:eastAsia="Arial" w:hAnsi="Arial" w:cs="Arial"/>
          <w:sz w:val="20"/>
          <w:szCs w:val="20"/>
        </w:rPr>
        <w:t xml:space="preserve">P de l’accord-cadre </w:t>
      </w:r>
    </w:p>
    <w:p w14:paraId="4197D7D8" w14:textId="43445916" w:rsidR="002E7871" w:rsidRDefault="002E7871" w:rsidP="00E07AF5">
      <w:pPr>
        <w:numPr>
          <w:ilvl w:val="0"/>
          <w:numId w:val="8"/>
        </w:numPr>
        <w:spacing w:before="0" w:after="0" w:line="240" w:lineRule="auto"/>
        <w:rPr>
          <w:rFonts w:ascii="Arial" w:eastAsia="Arial" w:hAnsi="Arial" w:cs="Arial"/>
          <w:sz w:val="20"/>
          <w:szCs w:val="20"/>
        </w:rPr>
      </w:pPr>
      <w:r>
        <w:rPr>
          <w:rFonts w:ascii="Arial" w:eastAsia="Arial" w:hAnsi="Arial" w:cs="Arial"/>
          <w:sz w:val="20"/>
          <w:szCs w:val="20"/>
        </w:rPr>
        <w:t>Le CCTP de l’accord-cadre</w:t>
      </w:r>
    </w:p>
    <w:p w14:paraId="771D7562" w14:textId="38848859" w:rsidR="00AF1CCA" w:rsidRPr="00AF1CCA" w:rsidRDefault="00AF1CCA" w:rsidP="00AF1CCA">
      <w:pPr>
        <w:numPr>
          <w:ilvl w:val="0"/>
          <w:numId w:val="8"/>
        </w:numPr>
        <w:spacing w:before="0" w:after="0" w:line="240" w:lineRule="auto"/>
        <w:rPr>
          <w:rFonts w:ascii="Arial" w:hAnsi="Arial" w:cs="Arial"/>
          <w:sz w:val="20"/>
          <w:szCs w:val="20"/>
        </w:rPr>
      </w:pPr>
      <w:r w:rsidRPr="00AF1CCA">
        <w:rPr>
          <w:rFonts w:ascii="Arial" w:hAnsi="Arial" w:cs="Arial"/>
          <w:sz w:val="20"/>
          <w:szCs w:val="20"/>
        </w:rPr>
        <w:t>Le cahier des clauses administratives générales (CCAG-PI) applicable aux marchés publics de prestations intellectuelles, approuvé par l’arrêté du 30 mars 2021.</w:t>
      </w:r>
    </w:p>
    <w:p w14:paraId="1E6DE4AD" w14:textId="74A2225F" w:rsidR="00833F8F" w:rsidRPr="00833F8F" w:rsidRDefault="00833F8F" w:rsidP="00544D7C">
      <w:pPr>
        <w:numPr>
          <w:ilvl w:val="0"/>
          <w:numId w:val="8"/>
        </w:numPr>
        <w:spacing w:before="0" w:after="0" w:line="240" w:lineRule="auto"/>
      </w:pPr>
      <w:r w:rsidRPr="00833F8F">
        <w:rPr>
          <w:rFonts w:ascii="Arial" w:eastAsia="Arial" w:hAnsi="Arial" w:cs="Arial"/>
          <w:sz w:val="20"/>
          <w:szCs w:val="20"/>
        </w:rPr>
        <w:t>L</w:t>
      </w:r>
      <w:r w:rsidR="00E07AF5">
        <w:rPr>
          <w:rFonts w:ascii="Arial" w:eastAsia="Arial" w:hAnsi="Arial" w:cs="Arial"/>
          <w:sz w:val="20"/>
          <w:szCs w:val="20"/>
        </w:rPr>
        <w:t xml:space="preserve">’offre </w:t>
      </w:r>
      <w:r w:rsidR="00AF1CCA">
        <w:rPr>
          <w:rFonts w:ascii="Arial" w:eastAsia="Arial" w:hAnsi="Arial" w:cs="Arial"/>
          <w:sz w:val="20"/>
          <w:szCs w:val="20"/>
        </w:rPr>
        <w:t xml:space="preserve">technique </w:t>
      </w:r>
      <w:r w:rsidRPr="00833F8F">
        <w:rPr>
          <w:rFonts w:ascii="Arial" w:eastAsia="Arial" w:hAnsi="Arial" w:cs="Arial"/>
          <w:sz w:val="20"/>
          <w:szCs w:val="20"/>
        </w:rPr>
        <w:t>du titulaire</w:t>
      </w:r>
      <w:r w:rsidR="00AE5484">
        <w:rPr>
          <w:rFonts w:ascii="Arial" w:eastAsia="Arial" w:hAnsi="Arial" w:cs="Arial"/>
          <w:sz w:val="20"/>
          <w:szCs w:val="20"/>
        </w:rPr>
        <w:t xml:space="preserve"> </w:t>
      </w:r>
      <w:r w:rsidR="00792A75">
        <w:rPr>
          <w:rFonts w:ascii="Arial" w:eastAsia="Arial" w:hAnsi="Arial" w:cs="Arial"/>
          <w:sz w:val="20"/>
          <w:szCs w:val="20"/>
        </w:rPr>
        <w:t>et le planning associé</w:t>
      </w:r>
    </w:p>
    <w:p w14:paraId="76AE503B" w14:textId="77777777" w:rsidR="00F075C6" w:rsidRPr="00833F8F" w:rsidRDefault="00F075C6" w:rsidP="00F075C6">
      <w:pPr>
        <w:spacing w:before="0" w:after="0" w:line="240" w:lineRule="auto"/>
        <w:ind w:left="720"/>
      </w:pPr>
    </w:p>
    <w:p w14:paraId="5B428963" w14:textId="697E6152" w:rsidR="00245DFD" w:rsidRDefault="001C0625" w:rsidP="00BB5D14">
      <w:pPr>
        <w:spacing w:before="0" w:after="0" w:line="240" w:lineRule="auto"/>
        <w:rPr>
          <w:rFonts w:ascii="Arial" w:eastAsia="Arial" w:hAnsi="Arial" w:cs="Arial"/>
          <w:sz w:val="20"/>
          <w:szCs w:val="20"/>
        </w:rPr>
      </w:pPr>
      <w:r w:rsidRPr="00833F8F">
        <w:rPr>
          <w:rFonts w:ascii="Arial" w:eastAsia="Arial" w:hAnsi="Arial" w:cs="Arial"/>
          <w:sz w:val="20"/>
          <w:szCs w:val="20"/>
        </w:rPr>
        <w:t>Ces pièces seront appliquées dans leur version la plus récente, intégrant ainsi les modifications qui pourraient être apportées par avenant. Les documents et correspondances relatifs au marché sont rédigés en langue française. Les exemplaires conservés par l’administration font seuls foi.</w:t>
      </w:r>
    </w:p>
    <w:p w14:paraId="3068875E" w14:textId="2C0F8D22" w:rsidR="00AF1CCA" w:rsidRDefault="00AF1CCA" w:rsidP="00BB5D14">
      <w:pPr>
        <w:spacing w:before="0" w:after="0" w:line="240" w:lineRule="auto"/>
        <w:rPr>
          <w:rFonts w:ascii="Arial" w:eastAsia="Arial" w:hAnsi="Arial" w:cs="Arial"/>
          <w:sz w:val="20"/>
          <w:szCs w:val="20"/>
        </w:rPr>
      </w:pPr>
    </w:p>
    <w:p w14:paraId="39B238B8" w14:textId="6E75C513" w:rsidR="00E07AF5" w:rsidRPr="00AF1CCA" w:rsidRDefault="00AF1CCA" w:rsidP="00AF1CCA">
      <w:pPr>
        <w:spacing w:before="0" w:after="0" w:line="240" w:lineRule="auto"/>
        <w:rPr>
          <w:rFonts w:ascii="Arial" w:eastAsia="Arial" w:hAnsi="Arial" w:cs="Arial"/>
          <w:sz w:val="20"/>
          <w:szCs w:val="20"/>
        </w:rPr>
      </w:pPr>
      <w:r w:rsidRPr="00AF1CCA">
        <w:rPr>
          <w:rFonts w:ascii="Arial" w:eastAsia="Arial" w:hAnsi="Arial" w:cs="Arial"/>
          <w:sz w:val="20"/>
          <w:szCs w:val="20"/>
        </w:rPr>
        <w:t xml:space="preserve">Par dérogation à l’article 4.2.1 du CCAG </w:t>
      </w:r>
      <w:r>
        <w:rPr>
          <w:rFonts w:ascii="Arial" w:eastAsia="Arial" w:hAnsi="Arial" w:cs="Arial"/>
          <w:sz w:val="20"/>
          <w:szCs w:val="20"/>
        </w:rPr>
        <w:t>PI</w:t>
      </w:r>
      <w:r w:rsidRPr="00AF1CCA">
        <w:rPr>
          <w:rFonts w:ascii="Arial" w:eastAsia="Arial" w:hAnsi="Arial" w:cs="Arial"/>
          <w:sz w:val="20"/>
          <w:szCs w:val="20"/>
        </w:rPr>
        <w:t xml:space="preserve">, la notification implique la remise au titulaire d’une copie de </w:t>
      </w:r>
      <w:r>
        <w:rPr>
          <w:rFonts w:ascii="Arial" w:eastAsia="Arial" w:hAnsi="Arial" w:cs="Arial"/>
          <w:sz w:val="20"/>
          <w:szCs w:val="20"/>
        </w:rPr>
        <w:t>du présent cahier des charges</w:t>
      </w:r>
      <w:r w:rsidRPr="00AF1CCA">
        <w:rPr>
          <w:rFonts w:ascii="Arial" w:eastAsia="Arial" w:hAnsi="Arial" w:cs="Arial"/>
          <w:sz w:val="20"/>
          <w:szCs w:val="20"/>
        </w:rPr>
        <w:t xml:space="preserve">. Il ne sera pas remis de copie de l’offre technique du titulaire (mémoire technique…) ni </w:t>
      </w:r>
      <w:r>
        <w:rPr>
          <w:rFonts w:ascii="Arial" w:eastAsia="Arial" w:hAnsi="Arial" w:cs="Arial"/>
          <w:sz w:val="20"/>
          <w:szCs w:val="20"/>
        </w:rPr>
        <w:t>des pièces financières</w:t>
      </w:r>
      <w:r w:rsidRPr="00AF1CCA">
        <w:rPr>
          <w:rFonts w:ascii="Arial" w:eastAsia="Arial" w:hAnsi="Arial" w:cs="Arial"/>
          <w:sz w:val="20"/>
          <w:szCs w:val="20"/>
        </w:rPr>
        <w:t>. La version de ces derniers qui fait foi est celle conservée par le pouvoir adjudicateur.</w:t>
      </w:r>
      <w:bookmarkStart w:id="13" w:name="_2s8eyo1" w:colFirst="0" w:colLast="0"/>
      <w:bookmarkEnd w:id="13"/>
    </w:p>
    <w:p w14:paraId="0043626D" w14:textId="77777777" w:rsidR="00B76252" w:rsidRPr="007161DA" w:rsidRDefault="00B76252" w:rsidP="00DE5D41">
      <w:pPr>
        <w:pStyle w:val="Titre1"/>
      </w:pPr>
      <w:bookmarkStart w:id="14" w:name="_CONTENU_DETAILLE_DES"/>
      <w:bookmarkStart w:id="15" w:name="_Toc220404347"/>
      <w:bookmarkEnd w:id="14"/>
      <w:r w:rsidRPr="007161DA">
        <w:t>CONTENU DETAILLE DES PRESTATIONS DU MARCHE</w:t>
      </w:r>
      <w:bookmarkEnd w:id="15"/>
    </w:p>
    <w:p w14:paraId="51EDDE8C" w14:textId="77777777" w:rsidR="00BC7CDB" w:rsidRDefault="00BC7CDB" w:rsidP="00A524BA">
      <w:pPr>
        <w:pStyle w:val="Titre2"/>
      </w:pPr>
      <w:bookmarkStart w:id="16" w:name="_CONDITIONS_D’EXECUTION_DES"/>
      <w:bookmarkStart w:id="17" w:name="_Toc220404348"/>
      <w:bookmarkEnd w:id="16"/>
      <w:r>
        <w:t>Rappel de l’objet de la mission</w:t>
      </w:r>
      <w:bookmarkEnd w:id="17"/>
      <w:r>
        <w:t xml:space="preserve"> </w:t>
      </w:r>
    </w:p>
    <w:p w14:paraId="056B7E3B" w14:textId="3BC2870E" w:rsidR="004E5BAB" w:rsidRDefault="004E5BAB" w:rsidP="004E5BAB">
      <w:pPr>
        <w:pStyle w:val="Corpsperso1"/>
      </w:pPr>
      <w:r>
        <w:t xml:space="preserve">Les prestations attendues sont des missions d'audit flash et de conseil auprès des Directions Générales (DG) des Crous et du </w:t>
      </w:r>
      <w:proofErr w:type="spellStart"/>
      <w:r>
        <w:t>Cnous</w:t>
      </w:r>
      <w:proofErr w:type="spellEnd"/>
      <w:r>
        <w:t xml:space="preserve">. L'audit est ici conçu comme un levier de transformation et non comme une simple inspection, permettant de stimuler des dynamiques collectives et d'identifier des pistes de coopération. </w:t>
      </w:r>
    </w:p>
    <w:p w14:paraId="07D64E71" w14:textId="77777777" w:rsidR="004E5BAB" w:rsidRDefault="004E5BAB" w:rsidP="004E5BAB">
      <w:pPr>
        <w:pStyle w:val="Corpsperso1"/>
      </w:pPr>
    </w:p>
    <w:p w14:paraId="41092BB2" w14:textId="77777777" w:rsidR="00912866" w:rsidRPr="004E5BAB" w:rsidRDefault="00912866" w:rsidP="00A524BA">
      <w:pPr>
        <w:pStyle w:val="Titre2"/>
      </w:pPr>
      <w:bookmarkStart w:id="18" w:name="_Toc220404349"/>
      <w:r w:rsidRPr="004E5BAB">
        <w:t>Pilotage et suivi</w:t>
      </w:r>
      <w:bookmarkEnd w:id="18"/>
      <w:r w:rsidRPr="004E5BAB">
        <w:t xml:space="preserve"> </w:t>
      </w:r>
    </w:p>
    <w:p w14:paraId="41E9348D" w14:textId="39689E60" w:rsidR="00912866" w:rsidRPr="004E5BAB" w:rsidRDefault="00BC7CDB" w:rsidP="00A524BA">
      <w:pPr>
        <w:pStyle w:val="Corpsdetexte"/>
        <w:ind w:left="0"/>
        <w:jc w:val="both"/>
      </w:pPr>
      <w:r w:rsidRPr="004E5BAB">
        <w:t xml:space="preserve">Les dispositions en matière de pilotage et de suivi sont celles figurant dans les pièces de l’accord-cadre (CCAP et CCTP). </w:t>
      </w:r>
    </w:p>
    <w:p w14:paraId="134D7C6D" w14:textId="77777777" w:rsidR="004E5BAB" w:rsidRPr="004E5BAB" w:rsidRDefault="004E5BAB" w:rsidP="00A524BA">
      <w:pPr>
        <w:pStyle w:val="Corpsdetexte"/>
        <w:ind w:left="0"/>
        <w:jc w:val="both"/>
      </w:pPr>
    </w:p>
    <w:p w14:paraId="22B93E12" w14:textId="1DF02D02" w:rsidR="004E5BAB" w:rsidRPr="004E5BAB" w:rsidRDefault="004E5BAB" w:rsidP="00A524BA">
      <w:pPr>
        <w:pStyle w:val="Corpsdetexte"/>
        <w:ind w:left="0"/>
        <w:jc w:val="both"/>
      </w:pPr>
      <w:r w:rsidRPr="004E5BAB">
        <w:t>Les délais afférents à la mission sont détaillés dans l’article 7.5 ci-après</w:t>
      </w:r>
      <w:r>
        <w:t>.</w:t>
      </w:r>
    </w:p>
    <w:p w14:paraId="1D0B953B" w14:textId="77777777" w:rsidR="00BC7CDB" w:rsidRPr="004E5BAB" w:rsidRDefault="00BC7CDB" w:rsidP="001F09ED">
      <w:pPr>
        <w:pStyle w:val="Corpsdetexte"/>
        <w:ind w:right="340"/>
        <w:jc w:val="both"/>
      </w:pPr>
    </w:p>
    <w:p w14:paraId="61FB3F01" w14:textId="65D02D48" w:rsidR="00BC7CDB" w:rsidRPr="00A51EC4" w:rsidRDefault="00BC7CDB" w:rsidP="00A524BA">
      <w:pPr>
        <w:pStyle w:val="Titre2"/>
      </w:pPr>
      <w:bookmarkStart w:id="19" w:name="_Toc220404350"/>
      <w:r w:rsidRPr="00A51EC4">
        <w:lastRenderedPageBreak/>
        <w:t>Contexte particulier du présent marché subséquent</w:t>
      </w:r>
      <w:bookmarkEnd w:id="19"/>
      <w:r w:rsidRPr="00A51EC4">
        <w:t xml:space="preserve"> </w:t>
      </w:r>
    </w:p>
    <w:p w14:paraId="270EF83A" w14:textId="43CC2A76" w:rsidR="00A51EC4" w:rsidRDefault="00A51EC4" w:rsidP="004B7DF0">
      <w:pPr>
        <w:pStyle w:val="Corpsdetexte"/>
        <w:ind w:left="0"/>
        <w:jc w:val="both"/>
      </w:pPr>
      <w:r w:rsidRPr="00A51EC4">
        <w:t xml:space="preserve">Le Crous de Lorraine dispose d’un plafond d’emploi de 610 agents. Il a un budget de 70M€ dont </w:t>
      </w:r>
      <w:r w:rsidR="004E5BAB">
        <w:br/>
      </w:r>
      <w:r w:rsidRPr="00A51EC4">
        <w:t xml:space="preserve">25 M€ de masse salariale. Il est implanté sur 2 sites principaux </w:t>
      </w:r>
      <w:r w:rsidR="004E5BAB">
        <w:t>(</w:t>
      </w:r>
      <w:r w:rsidRPr="00A51EC4">
        <w:t xml:space="preserve">Nancy </w:t>
      </w:r>
      <w:r w:rsidR="004E5BAB">
        <w:t xml:space="preserve">et </w:t>
      </w:r>
      <w:r w:rsidRPr="00A51EC4">
        <w:t>Metz</w:t>
      </w:r>
      <w:r w:rsidR="004E5BAB">
        <w:t>)</w:t>
      </w:r>
      <w:r w:rsidRPr="00A51EC4">
        <w:t xml:space="preserve"> et 4 implantations secondaires </w:t>
      </w:r>
      <w:r w:rsidR="004E5BAB">
        <w:t>(</w:t>
      </w:r>
      <w:r w:rsidRPr="00A51EC4">
        <w:t>Epinal, Longwy, Sarreguemines, Yutz</w:t>
      </w:r>
      <w:r w:rsidR="004E5BAB">
        <w:t xml:space="preserve">). Toutes les </w:t>
      </w:r>
      <w:r w:rsidRPr="00A51EC4">
        <w:t xml:space="preserve">informations complémentaires sur les activités du Crous Lorraine </w:t>
      </w:r>
      <w:r w:rsidR="004E5BAB">
        <w:t xml:space="preserve">sont disponibles sur le lien </w:t>
      </w:r>
      <w:hyperlink r:id="rId11" w:history="1">
        <w:r w:rsidR="00AE5484" w:rsidRPr="00B65AD4">
          <w:rPr>
            <w:rStyle w:val="Lienhypertexte"/>
          </w:rPr>
          <w:t>https://www.crous-lorraine.fr/le-crous/publications/</w:t>
        </w:r>
      </w:hyperlink>
      <w:r w:rsidR="004E5BAB">
        <w:t>.</w:t>
      </w:r>
    </w:p>
    <w:p w14:paraId="4E89A2C5" w14:textId="77777777" w:rsidR="00AE5484" w:rsidRPr="00A51EC4" w:rsidRDefault="00AE5484" w:rsidP="004E5BAB">
      <w:pPr>
        <w:pStyle w:val="Corpsdetexte"/>
        <w:ind w:left="0" w:right="340"/>
        <w:jc w:val="both"/>
      </w:pPr>
    </w:p>
    <w:p w14:paraId="04559D85" w14:textId="77777777" w:rsidR="00A51EC4" w:rsidRPr="00A51EC4" w:rsidRDefault="00A51EC4" w:rsidP="004E5BAB">
      <w:pPr>
        <w:pStyle w:val="Corpsdetexte"/>
        <w:ind w:left="0" w:right="340"/>
        <w:jc w:val="both"/>
      </w:pPr>
      <w:r w:rsidRPr="00A51EC4">
        <w:t>Le siège de la direction est situé 7 rue de Laxou – 54000 Nancy</w:t>
      </w:r>
    </w:p>
    <w:p w14:paraId="63889FA0" w14:textId="77777777" w:rsidR="00A51EC4" w:rsidRPr="00A51EC4" w:rsidRDefault="00A51EC4" w:rsidP="00A51EC4">
      <w:pPr>
        <w:pStyle w:val="Corpsdetexte"/>
        <w:ind w:left="0" w:right="340"/>
      </w:pPr>
    </w:p>
    <w:p w14:paraId="0B60B2B1" w14:textId="0A434500" w:rsidR="00A51EC4" w:rsidRPr="00A51EC4" w:rsidRDefault="00A51EC4" w:rsidP="00A51EC4">
      <w:pPr>
        <w:pStyle w:val="Corpsdetexte"/>
        <w:ind w:left="0" w:right="340"/>
        <w:rPr>
          <w:i/>
          <w:iCs/>
        </w:rPr>
      </w:pPr>
      <w:r w:rsidRPr="00A51EC4">
        <w:rPr>
          <w:i/>
          <w:iCs/>
        </w:rPr>
        <w:t xml:space="preserve">7.3.1. Contexte et enjeux de l’accompagnement organisationnel et fonctionnel : </w:t>
      </w:r>
    </w:p>
    <w:p w14:paraId="17B3E38E" w14:textId="77777777" w:rsidR="00A51EC4" w:rsidRPr="00A51EC4" w:rsidRDefault="00A51EC4" w:rsidP="00A51EC4">
      <w:pPr>
        <w:pStyle w:val="Corpsdetexte"/>
        <w:ind w:left="0" w:right="340"/>
      </w:pPr>
    </w:p>
    <w:p w14:paraId="3DE8C4B4" w14:textId="4D042229" w:rsidR="008E05CE" w:rsidRPr="004B7DF0" w:rsidRDefault="008E05CE" w:rsidP="004B7DF0">
      <w:pPr>
        <w:pStyle w:val="Paragraphedeliste"/>
        <w:numPr>
          <w:ilvl w:val="0"/>
          <w:numId w:val="48"/>
        </w:numPr>
        <w:spacing w:before="0" w:after="0" w:line="280" w:lineRule="exact"/>
        <w:ind w:left="142" w:hanging="11"/>
        <w:rPr>
          <w:rFonts w:ascii="Arial" w:eastAsia="Arial" w:hAnsi="Arial" w:cs="Arial"/>
          <w:sz w:val="20"/>
          <w:szCs w:val="20"/>
          <w:lang w:bidi="fr-FR"/>
        </w:rPr>
      </w:pPr>
      <w:r w:rsidRPr="004B7DF0">
        <w:rPr>
          <w:rFonts w:ascii="Arial" w:eastAsia="Arial" w:hAnsi="Arial" w:cs="Arial"/>
          <w:sz w:val="20"/>
          <w:szCs w:val="20"/>
          <w:lang w:bidi="fr-FR"/>
        </w:rPr>
        <w:t xml:space="preserve">La direction du Crous se compose d’un directeur général, d’une directrice générale adjointe par intérim, et d’une équipe structurée entre les directions supports et les trois directions métiers : vie étudiante, hébergement et restauration </w:t>
      </w:r>
      <w:r w:rsidR="004B7DF0">
        <w:rPr>
          <w:rFonts w:ascii="Arial" w:eastAsia="Arial" w:hAnsi="Arial" w:cs="Arial"/>
          <w:sz w:val="20"/>
          <w:szCs w:val="20"/>
          <w:lang w:bidi="fr-FR"/>
        </w:rPr>
        <w:t>(</w:t>
      </w:r>
      <w:proofErr w:type="spellStart"/>
      <w:r w:rsidRPr="004B7DF0">
        <w:rPr>
          <w:rFonts w:ascii="Arial" w:eastAsia="Arial" w:hAnsi="Arial" w:cs="Arial"/>
          <w:sz w:val="20"/>
          <w:szCs w:val="20"/>
          <w:lang w:bidi="fr-FR"/>
        </w:rPr>
        <w:t>cf</w:t>
      </w:r>
      <w:proofErr w:type="spellEnd"/>
      <w:r w:rsidRPr="004B7DF0">
        <w:rPr>
          <w:rFonts w:ascii="Arial" w:eastAsia="Arial" w:hAnsi="Arial" w:cs="Arial"/>
          <w:sz w:val="20"/>
          <w:szCs w:val="20"/>
          <w:lang w:bidi="fr-FR"/>
        </w:rPr>
        <w:t xml:space="preserve"> l’organigramme en </w:t>
      </w:r>
      <w:r w:rsidR="004B7DF0">
        <w:rPr>
          <w:rFonts w:ascii="Arial" w:eastAsia="Arial" w:hAnsi="Arial" w:cs="Arial"/>
          <w:sz w:val="20"/>
          <w:szCs w:val="20"/>
          <w:lang w:bidi="fr-FR"/>
        </w:rPr>
        <w:t>annexe</w:t>
      </w:r>
      <w:r w:rsidRPr="004B7DF0">
        <w:rPr>
          <w:rFonts w:ascii="Arial" w:eastAsia="Arial" w:hAnsi="Arial" w:cs="Arial"/>
          <w:sz w:val="20"/>
          <w:szCs w:val="20"/>
          <w:lang w:bidi="fr-FR"/>
        </w:rPr>
        <w:t xml:space="preserve">) </w:t>
      </w:r>
    </w:p>
    <w:p w14:paraId="6B2D7B5A" w14:textId="4DB924D1" w:rsidR="00A51EC4" w:rsidRPr="00A51EC4" w:rsidRDefault="00A51EC4" w:rsidP="004E5BAB">
      <w:pPr>
        <w:pStyle w:val="Corpsdetexte"/>
        <w:ind w:left="0" w:right="340"/>
        <w:jc w:val="both"/>
      </w:pPr>
      <w:r w:rsidRPr="00A51EC4">
        <w:t xml:space="preserve"> </w:t>
      </w:r>
    </w:p>
    <w:p w14:paraId="4AE21173" w14:textId="77777777" w:rsidR="00A51EC4" w:rsidRPr="00A51EC4" w:rsidRDefault="00A51EC4" w:rsidP="004E5BAB">
      <w:pPr>
        <w:pStyle w:val="Corpsdetexte"/>
        <w:ind w:left="0" w:right="340"/>
        <w:jc w:val="both"/>
      </w:pPr>
      <w:r w:rsidRPr="00A51EC4">
        <w:t>Le contexte actuel est marqué par des tensions internes au sein de la gouvernance relative :</w:t>
      </w:r>
    </w:p>
    <w:p w14:paraId="5DC43607" w14:textId="77777777" w:rsidR="00A51EC4" w:rsidRPr="00A51EC4" w:rsidRDefault="00A51EC4" w:rsidP="004E5BAB">
      <w:pPr>
        <w:pStyle w:val="Corpsdetexte"/>
        <w:ind w:left="0" w:right="340"/>
        <w:jc w:val="both"/>
      </w:pPr>
      <w:r w:rsidRPr="00A51EC4">
        <w:tab/>
        <w:t xml:space="preserve">- à la gestion de la charge de travail </w:t>
      </w:r>
    </w:p>
    <w:p w14:paraId="4B598ECC" w14:textId="77777777" w:rsidR="00A51EC4" w:rsidRPr="00A51EC4" w:rsidRDefault="00A51EC4" w:rsidP="004E5BAB">
      <w:pPr>
        <w:pStyle w:val="Corpsdetexte"/>
        <w:ind w:left="0" w:right="340"/>
        <w:jc w:val="both"/>
      </w:pPr>
      <w:r w:rsidRPr="00A51EC4">
        <w:tab/>
        <w:t>- aux périmètres d’activité des directions et services</w:t>
      </w:r>
    </w:p>
    <w:p w14:paraId="45C8034C" w14:textId="77777777" w:rsidR="00A51EC4" w:rsidRPr="00A51EC4" w:rsidRDefault="00A51EC4" w:rsidP="004E5BAB">
      <w:pPr>
        <w:pStyle w:val="Corpsdetexte"/>
        <w:ind w:left="0" w:right="340"/>
        <w:jc w:val="both"/>
      </w:pPr>
      <w:r w:rsidRPr="00A51EC4">
        <w:tab/>
        <w:t>- à la communication des informations et aux circuits des décisions</w:t>
      </w:r>
    </w:p>
    <w:p w14:paraId="253356A0" w14:textId="77777777" w:rsidR="00A51EC4" w:rsidRDefault="00A51EC4" w:rsidP="00A51EC4">
      <w:pPr>
        <w:pStyle w:val="Corpsdetexte"/>
        <w:ind w:left="0" w:right="340"/>
      </w:pPr>
    </w:p>
    <w:p w14:paraId="7E3C0BCA" w14:textId="77777777" w:rsidR="008E05CE" w:rsidRPr="004B7DF0" w:rsidRDefault="008E05CE" w:rsidP="008E05CE">
      <w:pPr>
        <w:pStyle w:val="Paragraphedeliste"/>
        <w:numPr>
          <w:ilvl w:val="0"/>
          <w:numId w:val="48"/>
        </w:numPr>
        <w:spacing w:before="0" w:after="0" w:line="280" w:lineRule="exact"/>
        <w:ind w:left="142" w:hanging="11"/>
        <w:rPr>
          <w:rFonts w:ascii="Arial" w:eastAsia="Arial" w:hAnsi="Arial" w:cs="Arial"/>
          <w:sz w:val="20"/>
          <w:szCs w:val="20"/>
          <w:lang w:bidi="fr-FR"/>
        </w:rPr>
      </w:pPr>
      <w:r w:rsidRPr="004B7DF0">
        <w:rPr>
          <w:rFonts w:ascii="Arial" w:eastAsia="Arial" w:hAnsi="Arial" w:cs="Arial"/>
          <w:sz w:val="20"/>
          <w:szCs w:val="20"/>
          <w:lang w:bidi="fr-FR"/>
        </w:rPr>
        <w:t xml:space="preserve">La gouvernance du Crous de Lorraine, et spécifiquement son Comité de direction (CODIR), traverse une crise managériale depuis la nomination de la direction générale actuelle en février 2023. Ce climat est caractérisé par une plus grande centralisation du pouvoir décisionnel ce qui peut avoir un impact sur l’autonomie fonctionnelle et modifier l'exercice normal des directions métiers (Vie étudiante, Hébergement, Restauration) et supports. En outre, il a été constaté une relative instabilité de l'équipe de direction avec le départ du directeur des Systèmes d'Information, de l’agent Comptable, de la directrice de la vie Étudiante, de la responsable communication. </w:t>
      </w:r>
    </w:p>
    <w:p w14:paraId="609D33A6" w14:textId="77777777" w:rsidR="008E05CE" w:rsidRPr="004B7DF0" w:rsidRDefault="008E05CE" w:rsidP="008E05CE">
      <w:pPr>
        <w:pStyle w:val="Paragraphedeliste"/>
        <w:numPr>
          <w:ilvl w:val="0"/>
          <w:numId w:val="48"/>
        </w:numPr>
        <w:spacing w:before="0" w:after="0" w:line="280" w:lineRule="exact"/>
        <w:ind w:left="142" w:hanging="11"/>
        <w:rPr>
          <w:rFonts w:ascii="Arial" w:eastAsia="Arial" w:hAnsi="Arial" w:cs="Arial"/>
          <w:sz w:val="20"/>
          <w:szCs w:val="20"/>
          <w:lang w:bidi="fr-FR"/>
        </w:rPr>
      </w:pPr>
      <w:r w:rsidRPr="004B7DF0">
        <w:rPr>
          <w:rFonts w:ascii="Arial" w:eastAsia="Arial" w:hAnsi="Arial" w:cs="Arial"/>
          <w:sz w:val="20"/>
          <w:szCs w:val="20"/>
          <w:lang w:bidi="fr-FR"/>
        </w:rPr>
        <w:t>Il conviendra d’objectiver les possibles impacts sur les conditions de travail. De même, les circuits d'information sont perçus comme opaques.</w:t>
      </w:r>
    </w:p>
    <w:p w14:paraId="6EE142AC" w14:textId="77777777" w:rsidR="008E05CE" w:rsidRDefault="008E05CE" w:rsidP="00A51EC4">
      <w:pPr>
        <w:pStyle w:val="Corpsdetexte"/>
        <w:ind w:left="0" w:right="340"/>
      </w:pPr>
    </w:p>
    <w:p w14:paraId="736D037B" w14:textId="77777777" w:rsidR="008E05CE" w:rsidRPr="00A51EC4" w:rsidRDefault="008E05CE" w:rsidP="00A51EC4">
      <w:pPr>
        <w:pStyle w:val="Corpsdetexte"/>
        <w:ind w:left="0" w:right="340"/>
      </w:pPr>
    </w:p>
    <w:p w14:paraId="3D8EEDB3" w14:textId="32D54EEA" w:rsidR="00A51EC4" w:rsidRPr="00A51EC4" w:rsidRDefault="00A51EC4" w:rsidP="00A51EC4">
      <w:pPr>
        <w:pStyle w:val="Corpsdetexte"/>
        <w:ind w:left="0" w:right="340"/>
        <w:rPr>
          <w:i/>
          <w:iCs/>
        </w:rPr>
      </w:pPr>
      <w:r w:rsidRPr="00A51EC4">
        <w:rPr>
          <w:i/>
          <w:iCs/>
        </w:rPr>
        <w:t>7.3.2 Objectifs de l’accompagnement organisationnel et fonctionnel</w:t>
      </w:r>
    </w:p>
    <w:p w14:paraId="2F41C0FF" w14:textId="77777777" w:rsidR="00A51EC4" w:rsidRPr="00A51EC4" w:rsidRDefault="00A51EC4" w:rsidP="00A51EC4">
      <w:pPr>
        <w:pStyle w:val="Corpsdetexte"/>
        <w:ind w:left="0" w:right="340"/>
      </w:pPr>
    </w:p>
    <w:p w14:paraId="0895CFBB" w14:textId="77777777" w:rsidR="00A51EC4" w:rsidRPr="00A51EC4" w:rsidRDefault="00A51EC4" w:rsidP="004E5BAB">
      <w:pPr>
        <w:pStyle w:val="Corpsdetexte"/>
        <w:ind w:left="0" w:right="340"/>
        <w:jc w:val="both"/>
      </w:pPr>
      <w:r w:rsidRPr="00A51EC4">
        <w:t xml:space="preserve">Il s’agit de renouer avec le collectif de travail, de consolider l’équipe de la gouvernance, rendre la parole plus libre des cadres et de renforcer le collectif autour de valeurs partagées. </w:t>
      </w:r>
    </w:p>
    <w:p w14:paraId="764EEB48" w14:textId="77777777" w:rsidR="00A51EC4" w:rsidRPr="00A51EC4" w:rsidRDefault="00A51EC4" w:rsidP="004E5BAB">
      <w:pPr>
        <w:pStyle w:val="Corpsdetexte"/>
        <w:ind w:left="0" w:right="340"/>
        <w:jc w:val="both"/>
      </w:pPr>
      <w:r w:rsidRPr="00A51EC4">
        <w:t xml:space="preserve">Il conviendra de proposer des pistes pour améliorer la qualité de vie au travail des cadres et prévenir les risques psychosociaux tout en sécurisant la mise en œuvre des grands projets en cours. </w:t>
      </w:r>
    </w:p>
    <w:p w14:paraId="4CA52BC1" w14:textId="77777777" w:rsidR="00A51EC4" w:rsidRPr="00A51EC4" w:rsidRDefault="00A51EC4" w:rsidP="004E5BAB">
      <w:pPr>
        <w:pStyle w:val="Corpsdetexte"/>
        <w:ind w:left="0" w:right="340"/>
        <w:jc w:val="both"/>
      </w:pPr>
      <w:r w:rsidRPr="00A51EC4">
        <w:t>Il faudra en outre identifier les besoins en compétences, formation et accompagnement individuel et collectif.</w:t>
      </w:r>
    </w:p>
    <w:p w14:paraId="36CA5390" w14:textId="77777777" w:rsidR="00BC7CDB" w:rsidRPr="004B7DF0" w:rsidRDefault="00BC7CDB" w:rsidP="00A51EC4">
      <w:pPr>
        <w:pStyle w:val="Corpsdetexte"/>
        <w:ind w:left="0" w:right="340"/>
        <w:jc w:val="both"/>
      </w:pPr>
    </w:p>
    <w:p w14:paraId="4265B8A8" w14:textId="77777777" w:rsidR="00A51EC4" w:rsidRPr="004B7DF0" w:rsidRDefault="00A51EC4" w:rsidP="00A51EC4">
      <w:pPr>
        <w:pStyle w:val="Corpsdetexte"/>
        <w:ind w:left="0" w:right="-142"/>
        <w:jc w:val="both"/>
      </w:pPr>
    </w:p>
    <w:p w14:paraId="1EF9C9CC" w14:textId="4BD2FBDE" w:rsidR="00A51EC4" w:rsidRDefault="00A51EC4" w:rsidP="00A51EC4">
      <w:pPr>
        <w:pStyle w:val="Titre2"/>
        <w:ind w:left="375"/>
      </w:pPr>
      <w:bookmarkStart w:id="20" w:name="_Toc220404351"/>
      <w:r>
        <w:t>Méthodologie attendue</w:t>
      </w:r>
      <w:bookmarkEnd w:id="20"/>
      <w:r>
        <w:t xml:space="preserve"> </w:t>
      </w:r>
    </w:p>
    <w:p w14:paraId="2919E539" w14:textId="57E0EAB6" w:rsidR="00B025B7" w:rsidRDefault="00A51EC4" w:rsidP="008B0ED9">
      <w:pPr>
        <w:pStyle w:val="Corpsperso1"/>
      </w:pPr>
      <w:r w:rsidRPr="00A51EC4">
        <w:t>Le prestataire proposera une démarche structurée comprenant suivant l</w:t>
      </w:r>
      <w:r w:rsidR="00B025B7">
        <w:t>’ensemble des phases prévues au  CCTP de l’accord -</w:t>
      </w:r>
      <w:r w:rsidR="004E5BAB">
        <w:t>cadre</w:t>
      </w:r>
      <w:r w:rsidR="00D4764F">
        <w:t xml:space="preserve">, dans les délais ci-après définis </w:t>
      </w:r>
      <w:r w:rsidR="00B025B7">
        <w:t xml:space="preserve">: </w:t>
      </w:r>
    </w:p>
    <w:p w14:paraId="042F9D0B" w14:textId="47E27D83" w:rsidR="00D4764F" w:rsidRPr="00D4764F" w:rsidRDefault="00D4764F" w:rsidP="00D4764F">
      <w:pPr>
        <w:rPr>
          <w:rFonts w:ascii="Arial" w:hAnsi="Arial" w:cs="Arial"/>
          <w:sz w:val="20"/>
          <w:szCs w:val="20"/>
          <w:u w:val="single"/>
        </w:rPr>
      </w:pPr>
      <w:r w:rsidRPr="00D4764F">
        <w:rPr>
          <w:rFonts w:ascii="Arial" w:hAnsi="Arial" w:cs="Arial"/>
          <w:sz w:val="20"/>
          <w:szCs w:val="20"/>
          <w:u w:val="single"/>
        </w:rPr>
        <w:t xml:space="preserve">Phase 1 : Cadrage et analyse documentaire </w:t>
      </w:r>
    </w:p>
    <w:p w14:paraId="22891CA2" w14:textId="74757C32" w:rsidR="00D4764F" w:rsidRDefault="00AE5484" w:rsidP="004E5BAB">
      <w:pPr>
        <w:spacing w:line="240" w:lineRule="auto"/>
        <w:rPr>
          <w:rFonts w:ascii="Arial" w:hAnsi="Arial" w:cs="Arial"/>
          <w:sz w:val="20"/>
          <w:szCs w:val="20"/>
        </w:rPr>
      </w:pPr>
      <w:r>
        <w:rPr>
          <w:rFonts w:ascii="Arial" w:hAnsi="Arial" w:cs="Arial"/>
          <w:sz w:val="20"/>
          <w:szCs w:val="20"/>
        </w:rPr>
        <w:t xml:space="preserve">Cette </w:t>
      </w:r>
      <w:r w:rsidR="00B445EF">
        <w:rPr>
          <w:rFonts w:ascii="Arial" w:hAnsi="Arial" w:cs="Arial"/>
          <w:sz w:val="20"/>
          <w:szCs w:val="20"/>
        </w:rPr>
        <w:t xml:space="preserve">phase comprend la </w:t>
      </w:r>
      <w:r w:rsidR="00D4764F">
        <w:rPr>
          <w:rFonts w:ascii="Arial" w:hAnsi="Arial" w:cs="Arial"/>
          <w:sz w:val="20"/>
          <w:szCs w:val="20"/>
        </w:rPr>
        <w:t>réunion de démarrage dans un délai de 5 jours ouvrés à compter de la notification du marché subséquent</w:t>
      </w:r>
      <w:r w:rsidR="00D4764F" w:rsidRPr="00D4764F">
        <w:rPr>
          <w:rFonts w:ascii="Arial" w:hAnsi="Arial" w:cs="Arial"/>
          <w:sz w:val="20"/>
          <w:szCs w:val="20"/>
        </w:rPr>
        <w:t xml:space="preserve"> avec le commanditaire (</w:t>
      </w:r>
      <w:proofErr w:type="spellStart"/>
      <w:r w:rsidR="00D4764F" w:rsidRPr="00D4764F">
        <w:rPr>
          <w:rFonts w:ascii="Arial" w:hAnsi="Arial" w:cs="Arial"/>
          <w:sz w:val="20"/>
          <w:szCs w:val="20"/>
        </w:rPr>
        <w:t>Cnous</w:t>
      </w:r>
      <w:proofErr w:type="spellEnd"/>
      <w:r w:rsidR="00D4764F" w:rsidRPr="00D4764F">
        <w:rPr>
          <w:rFonts w:ascii="Arial" w:hAnsi="Arial" w:cs="Arial"/>
          <w:sz w:val="20"/>
          <w:szCs w:val="20"/>
        </w:rPr>
        <w:t xml:space="preserve">) et le </w:t>
      </w:r>
      <w:r w:rsidR="00D4764F">
        <w:rPr>
          <w:rFonts w:ascii="Arial" w:hAnsi="Arial" w:cs="Arial"/>
          <w:sz w:val="20"/>
          <w:szCs w:val="20"/>
        </w:rPr>
        <w:t>Crous de Lorraine</w:t>
      </w:r>
      <w:r w:rsidR="00D4764F" w:rsidRPr="00D4764F">
        <w:rPr>
          <w:rFonts w:ascii="Arial" w:hAnsi="Arial" w:cs="Arial"/>
          <w:sz w:val="20"/>
          <w:szCs w:val="20"/>
        </w:rPr>
        <w:t xml:space="preserve"> pour définir les objectifs, le périmètre exact et les interfaces.</w:t>
      </w:r>
      <w:r w:rsidR="00B445EF">
        <w:rPr>
          <w:rFonts w:ascii="Arial" w:hAnsi="Arial" w:cs="Arial"/>
          <w:sz w:val="20"/>
          <w:szCs w:val="20"/>
        </w:rPr>
        <w:t xml:space="preserve"> La date de cette réunion est arrêtée conjointement avec le </w:t>
      </w:r>
      <w:proofErr w:type="spellStart"/>
      <w:r w:rsidR="00B445EF">
        <w:rPr>
          <w:rFonts w:ascii="Arial" w:hAnsi="Arial" w:cs="Arial"/>
          <w:sz w:val="20"/>
          <w:szCs w:val="20"/>
        </w:rPr>
        <w:t>Cnous</w:t>
      </w:r>
      <w:proofErr w:type="spellEnd"/>
      <w:r w:rsidR="00B445EF">
        <w:rPr>
          <w:rFonts w:ascii="Arial" w:hAnsi="Arial" w:cs="Arial"/>
          <w:sz w:val="20"/>
          <w:szCs w:val="20"/>
        </w:rPr>
        <w:t xml:space="preserve"> et les </w:t>
      </w:r>
      <w:proofErr w:type="spellStart"/>
      <w:r w:rsidR="00B445EF">
        <w:rPr>
          <w:rFonts w:ascii="Arial" w:hAnsi="Arial" w:cs="Arial"/>
          <w:sz w:val="20"/>
          <w:szCs w:val="20"/>
        </w:rPr>
        <w:t>crous</w:t>
      </w:r>
      <w:proofErr w:type="spellEnd"/>
      <w:r w:rsidR="00B445EF">
        <w:rPr>
          <w:rFonts w:ascii="Arial" w:hAnsi="Arial" w:cs="Arial"/>
          <w:sz w:val="20"/>
          <w:szCs w:val="20"/>
        </w:rPr>
        <w:t xml:space="preserve"> et la liste des participants du Titulaire d’une part et du </w:t>
      </w:r>
      <w:proofErr w:type="spellStart"/>
      <w:r w:rsidR="00B445EF">
        <w:rPr>
          <w:rFonts w:ascii="Arial" w:hAnsi="Arial" w:cs="Arial"/>
          <w:sz w:val="20"/>
          <w:szCs w:val="20"/>
        </w:rPr>
        <w:t>Cnous</w:t>
      </w:r>
      <w:proofErr w:type="spellEnd"/>
      <w:r w:rsidR="00B445EF">
        <w:rPr>
          <w:rFonts w:ascii="Arial" w:hAnsi="Arial" w:cs="Arial"/>
          <w:sz w:val="20"/>
          <w:szCs w:val="20"/>
        </w:rPr>
        <w:t xml:space="preserve"> et du Crous d’autre part seront transmis dans un délai de 48h avant la réunion. </w:t>
      </w:r>
    </w:p>
    <w:p w14:paraId="6C768FE1" w14:textId="0C471DD5" w:rsidR="001822A6" w:rsidRDefault="001822A6" w:rsidP="004E5BAB">
      <w:pPr>
        <w:spacing w:line="240" w:lineRule="auto"/>
        <w:rPr>
          <w:rFonts w:ascii="Arial" w:hAnsi="Arial" w:cs="Arial"/>
          <w:sz w:val="20"/>
          <w:szCs w:val="20"/>
        </w:rPr>
      </w:pPr>
      <w:r w:rsidRPr="004B7DF0">
        <w:rPr>
          <w:rFonts w:ascii="Arial" w:hAnsi="Arial" w:cs="Arial"/>
          <w:sz w:val="20"/>
          <w:szCs w:val="20"/>
        </w:rPr>
        <w:t>Cette réunion de démarrage se déroule en distanciel par système de visioconférence ; il n’est pas attendu de déplacement du Titulaire sur le crous de Lorraine à ce stade.</w:t>
      </w:r>
      <w:r>
        <w:rPr>
          <w:rFonts w:ascii="Arial" w:hAnsi="Arial" w:cs="Arial"/>
          <w:sz w:val="20"/>
          <w:szCs w:val="20"/>
        </w:rPr>
        <w:t xml:space="preserve"> </w:t>
      </w:r>
    </w:p>
    <w:p w14:paraId="2349DCE7" w14:textId="1B730A71" w:rsidR="00B445EF" w:rsidRPr="00D4764F" w:rsidRDefault="00B445EF" w:rsidP="004E5BAB">
      <w:pPr>
        <w:spacing w:line="240" w:lineRule="auto"/>
        <w:rPr>
          <w:rFonts w:ascii="Arial" w:hAnsi="Arial" w:cs="Arial"/>
          <w:sz w:val="20"/>
          <w:szCs w:val="20"/>
        </w:rPr>
      </w:pPr>
      <w:r>
        <w:rPr>
          <w:rFonts w:ascii="Arial" w:hAnsi="Arial" w:cs="Arial"/>
          <w:sz w:val="20"/>
          <w:szCs w:val="20"/>
        </w:rPr>
        <w:t xml:space="preserve">Cette réunion a </w:t>
      </w:r>
      <w:r w:rsidR="00145C5F">
        <w:rPr>
          <w:rFonts w:ascii="Arial" w:hAnsi="Arial" w:cs="Arial"/>
          <w:sz w:val="20"/>
          <w:szCs w:val="20"/>
        </w:rPr>
        <w:t>pour</w:t>
      </w:r>
      <w:r>
        <w:rPr>
          <w:rFonts w:ascii="Arial" w:hAnsi="Arial" w:cs="Arial"/>
          <w:sz w:val="20"/>
          <w:szCs w:val="20"/>
        </w:rPr>
        <w:t xml:space="preserve"> objet de présenter de façon détaillée le contexte de la demande et les attendus, y compris sur les éléments les plus confidentiels. </w:t>
      </w:r>
      <w:r w:rsidR="001822A6">
        <w:rPr>
          <w:rFonts w:ascii="Arial" w:hAnsi="Arial" w:cs="Arial"/>
          <w:sz w:val="20"/>
          <w:szCs w:val="20"/>
        </w:rPr>
        <w:t xml:space="preserve">Le Titulaire présentera la méthodologie qu’il souhaite adopter ainsi que le calendrier d’intervention. </w:t>
      </w:r>
    </w:p>
    <w:p w14:paraId="328C5872" w14:textId="4F5510CB" w:rsidR="00D4764F" w:rsidRDefault="001822A6" w:rsidP="004E5BAB">
      <w:pPr>
        <w:spacing w:line="240" w:lineRule="auto"/>
        <w:rPr>
          <w:rFonts w:ascii="Arial" w:hAnsi="Arial" w:cs="Arial"/>
          <w:sz w:val="20"/>
          <w:szCs w:val="20"/>
        </w:rPr>
      </w:pPr>
      <w:r>
        <w:rPr>
          <w:rFonts w:ascii="Arial" w:hAnsi="Arial" w:cs="Arial"/>
          <w:sz w:val="20"/>
          <w:szCs w:val="20"/>
        </w:rPr>
        <w:t>Le l</w:t>
      </w:r>
      <w:r w:rsidR="00D4764F" w:rsidRPr="00D4764F">
        <w:rPr>
          <w:rFonts w:ascii="Arial" w:hAnsi="Arial" w:cs="Arial"/>
          <w:sz w:val="20"/>
          <w:szCs w:val="20"/>
        </w:rPr>
        <w:t xml:space="preserve">ivrable n°1 </w:t>
      </w:r>
      <w:r>
        <w:rPr>
          <w:rFonts w:ascii="Arial" w:hAnsi="Arial" w:cs="Arial"/>
          <w:sz w:val="20"/>
          <w:szCs w:val="20"/>
        </w:rPr>
        <w:t>produit à l’issue de cette phase (</w:t>
      </w:r>
      <w:r w:rsidR="00D4764F" w:rsidRPr="00D4764F">
        <w:rPr>
          <w:rFonts w:ascii="Arial" w:hAnsi="Arial" w:cs="Arial"/>
          <w:sz w:val="20"/>
          <w:szCs w:val="20"/>
        </w:rPr>
        <w:t>Note de cadrage validant la méthodologie, le calendrier d’intervention et la liste des personnes à auditer</w:t>
      </w:r>
      <w:r>
        <w:rPr>
          <w:rFonts w:ascii="Arial" w:hAnsi="Arial" w:cs="Arial"/>
          <w:sz w:val="20"/>
          <w:szCs w:val="20"/>
        </w:rPr>
        <w:t>) engage le Titulaire dans l’exécution de ses missions</w:t>
      </w:r>
      <w:r w:rsidR="00D4764F" w:rsidRPr="00D4764F">
        <w:rPr>
          <w:rFonts w:ascii="Arial" w:hAnsi="Arial" w:cs="Arial"/>
          <w:sz w:val="20"/>
          <w:szCs w:val="20"/>
        </w:rPr>
        <w:t>.</w:t>
      </w:r>
    </w:p>
    <w:p w14:paraId="5777B561" w14:textId="614EBD74" w:rsidR="00D4764F" w:rsidRPr="00D4764F" w:rsidRDefault="00D4764F" w:rsidP="004E5BAB">
      <w:pPr>
        <w:spacing w:line="240" w:lineRule="auto"/>
        <w:rPr>
          <w:rFonts w:ascii="Arial" w:hAnsi="Arial" w:cs="Arial"/>
          <w:sz w:val="20"/>
          <w:szCs w:val="20"/>
          <w:u w:val="single"/>
        </w:rPr>
      </w:pPr>
      <w:r w:rsidRPr="00D4764F">
        <w:rPr>
          <w:rFonts w:ascii="Arial" w:hAnsi="Arial" w:cs="Arial"/>
          <w:sz w:val="20"/>
          <w:szCs w:val="20"/>
          <w:u w:val="single"/>
        </w:rPr>
        <w:t>Phase 2 : Diagnostic de terrain (</w:t>
      </w:r>
      <w:r>
        <w:rPr>
          <w:rFonts w:ascii="Arial" w:hAnsi="Arial" w:cs="Arial"/>
          <w:sz w:val="20"/>
          <w:szCs w:val="20"/>
          <w:u w:val="single"/>
        </w:rPr>
        <w:t>en p</w:t>
      </w:r>
      <w:r w:rsidRPr="00D4764F">
        <w:rPr>
          <w:rFonts w:ascii="Arial" w:hAnsi="Arial" w:cs="Arial"/>
          <w:sz w:val="20"/>
          <w:szCs w:val="20"/>
          <w:u w:val="single"/>
        </w:rPr>
        <w:t>résentiel)</w:t>
      </w:r>
    </w:p>
    <w:p w14:paraId="0DEA31FD" w14:textId="5D7FB14E" w:rsidR="00B445EF" w:rsidRDefault="00B445EF" w:rsidP="004E5BAB">
      <w:pPr>
        <w:spacing w:line="240" w:lineRule="auto"/>
        <w:rPr>
          <w:rFonts w:ascii="Arial" w:hAnsi="Arial" w:cs="Arial"/>
          <w:sz w:val="20"/>
          <w:szCs w:val="20"/>
        </w:rPr>
      </w:pPr>
      <w:r>
        <w:rPr>
          <w:rFonts w:ascii="Arial" w:hAnsi="Arial" w:cs="Arial"/>
          <w:sz w:val="20"/>
          <w:szCs w:val="20"/>
        </w:rPr>
        <w:t xml:space="preserve">Cette phase comprend deux types d’actions sur le terrain : </w:t>
      </w:r>
    </w:p>
    <w:p w14:paraId="552AA10F" w14:textId="77777777" w:rsidR="00B445EF" w:rsidRPr="00B445EF" w:rsidRDefault="00D4764F" w:rsidP="004E5BAB">
      <w:pPr>
        <w:pStyle w:val="Paragraphedeliste"/>
        <w:numPr>
          <w:ilvl w:val="0"/>
          <w:numId w:val="47"/>
        </w:numPr>
        <w:spacing w:line="240" w:lineRule="auto"/>
        <w:rPr>
          <w:rFonts w:ascii="Arial" w:hAnsi="Arial" w:cs="Arial"/>
          <w:sz w:val="20"/>
          <w:szCs w:val="20"/>
        </w:rPr>
      </w:pPr>
      <w:r w:rsidRPr="00B445EF">
        <w:rPr>
          <w:rFonts w:ascii="Arial" w:hAnsi="Arial" w:cs="Arial"/>
          <w:sz w:val="20"/>
          <w:szCs w:val="20"/>
        </w:rPr>
        <w:t xml:space="preserve">Conduite d'entretiens individuels avec </w:t>
      </w:r>
      <w:r w:rsidR="00B445EF" w:rsidRPr="00B445EF">
        <w:rPr>
          <w:rFonts w:ascii="Arial" w:hAnsi="Arial" w:cs="Arial"/>
          <w:sz w:val="20"/>
          <w:szCs w:val="20"/>
        </w:rPr>
        <w:t xml:space="preserve">les cadres sur la base des éléments arrêtés en réunion de démarrage </w:t>
      </w:r>
    </w:p>
    <w:p w14:paraId="1CC04B89" w14:textId="5098E36C" w:rsidR="00D4764F" w:rsidRPr="00AE5484" w:rsidRDefault="00B445EF" w:rsidP="004E5BAB">
      <w:pPr>
        <w:pStyle w:val="Paragraphedeliste"/>
        <w:numPr>
          <w:ilvl w:val="0"/>
          <w:numId w:val="47"/>
        </w:numPr>
        <w:spacing w:line="240" w:lineRule="auto"/>
        <w:rPr>
          <w:rFonts w:ascii="Arial" w:hAnsi="Arial" w:cs="Arial"/>
          <w:sz w:val="20"/>
          <w:szCs w:val="20"/>
        </w:rPr>
      </w:pPr>
      <w:r w:rsidRPr="008B0ED9">
        <w:rPr>
          <w:rFonts w:ascii="Arial" w:eastAsia="Times New Roman" w:hAnsi="Arial" w:cs="Arial"/>
          <w:sz w:val="20"/>
          <w:szCs w:val="20"/>
        </w:rPr>
        <w:t>Organisation et animation d’un atelier collectif dans le cadre d’un management coopératif permettant une analyse organisationnelle (forces, faiblesses, opportunités, risques)</w:t>
      </w:r>
      <w:r w:rsidR="00D4764F" w:rsidRPr="00AE5484">
        <w:rPr>
          <w:rFonts w:ascii="Arial" w:hAnsi="Arial" w:cs="Arial"/>
          <w:sz w:val="20"/>
          <w:szCs w:val="20"/>
        </w:rPr>
        <w:t>.</w:t>
      </w:r>
    </w:p>
    <w:p w14:paraId="36B34E85" w14:textId="3508D02E" w:rsidR="00D4764F" w:rsidRPr="00D4764F" w:rsidRDefault="00D4764F" w:rsidP="004E5BAB">
      <w:pPr>
        <w:spacing w:line="240" w:lineRule="auto"/>
        <w:rPr>
          <w:rFonts w:ascii="Arial" w:hAnsi="Arial" w:cs="Arial"/>
          <w:sz w:val="20"/>
          <w:szCs w:val="20"/>
        </w:rPr>
      </w:pPr>
      <w:r w:rsidRPr="00B445EF">
        <w:rPr>
          <w:rFonts w:ascii="Arial" w:hAnsi="Arial" w:cs="Arial"/>
          <w:b/>
          <w:bCs/>
          <w:sz w:val="20"/>
          <w:szCs w:val="20"/>
        </w:rPr>
        <w:t>La phase 2 se déroule en intégralité en présentiel dans les locaux du Crous de Lorraine, qui met à disposition du titulaire les salles nécessaires</w:t>
      </w:r>
      <w:r>
        <w:rPr>
          <w:rFonts w:ascii="Arial" w:hAnsi="Arial" w:cs="Arial"/>
          <w:sz w:val="20"/>
          <w:szCs w:val="20"/>
        </w:rPr>
        <w:t xml:space="preserve">. </w:t>
      </w:r>
    </w:p>
    <w:p w14:paraId="13EE8653" w14:textId="77777777" w:rsidR="00D4764F" w:rsidRPr="00D4764F" w:rsidRDefault="00D4764F" w:rsidP="004E5BAB">
      <w:pPr>
        <w:spacing w:line="240" w:lineRule="auto"/>
        <w:rPr>
          <w:rFonts w:ascii="Arial" w:hAnsi="Arial" w:cs="Arial"/>
          <w:sz w:val="20"/>
          <w:szCs w:val="20"/>
          <w:u w:val="single"/>
        </w:rPr>
      </w:pPr>
      <w:r w:rsidRPr="00D4764F">
        <w:rPr>
          <w:rFonts w:ascii="Arial" w:hAnsi="Arial" w:cs="Arial"/>
          <w:sz w:val="20"/>
          <w:szCs w:val="20"/>
          <w:u w:val="single"/>
        </w:rPr>
        <w:t>Phase 3 : Analyse, formalisation et préconisations (Distanciel)</w:t>
      </w:r>
    </w:p>
    <w:p w14:paraId="351E5769" w14:textId="3408ABD8" w:rsidR="00D4764F" w:rsidRPr="001822A6" w:rsidRDefault="001822A6" w:rsidP="004E5BAB">
      <w:pPr>
        <w:spacing w:after="0" w:line="240" w:lineRule="auto"/>
        <w:rPr>
          <w:rFonts w:ascii="Arial" w:eastAsia="Times New Roman" w:hAnsi="Arial" w:cs="Arial"/>
          <w:sz w:val="20"/>
          <w:szCs w:val="20"/>
        </w:rPr>
      </w:pPr>
      <w:r w:rsidRPr="001822A6">
        <w:rPr>
          <w:rFonts w:ascii="Arial" w:eastAsia="Times New Roman" w:hAnsi="Arial" w:cs="Arial"/>
          <w:sz w:val="20"/>
          <w:szCs w:val="20"/>
        </w:rPr>
        <w:t>Le Titulaire procède à une analyse complète des</w:t>
      </w:r>
      <w:r w:rsidR="00D4764F" w:rsidRPr="001822A6">
        <w:rPr>
          <w:rFonts w:ascii="Arial" w:eastAsia="Times New Roman" w:hAnsi="Arial" w:cs="Arial"/>
          <w:sz w:val="20"/>
          <w:szCs w:val="20"/>
        </w:rPr>
        <w:t xml:space="preserve"> diagnostic</w:t>
      </w:r>
      <w:r w:rsidRPr="001822A6">
        <w:rPr>
          <w:rFonts w:ascii="Arial" w:eastAsia="Times New Roman" w:hAnsi="Arial" w:cs="Arial"/>
          <w:sz w:val="20"/>
          <w:szCs w:val="20"/>
        </w:rPr>
        <w:t>s réalisés (</w:t>
      </w:r>
      <w:r w:rsidR="00D4764F" w:rsidRPr="001822A6">
        <w:rPr>
          <w:rFonts w:ascii="Arial" w:eastAsia="Times New Roman" w:hAnsi="Arial" w:cs="Arial"/>
          <w:sz w:val="20"/>
          <w:szCs w:val="20"/>
        </w:rPr>
        <w:t>diagnostic fonctionnel du comité de direction et évaluation des risques psychosociaux</w:t>
      </w:r>
      <w:r w:rsidRPr="001822A6">
        <w:rPr>
          <w:rFonts w:ascii="Arial" w:eastAsia="Times New Roman" w:hAnsi="Arial" w:cs="Arial"/>
          <w:sz w:val="20"/>
          <w:szCs w:val="20"/>
        </w:rPr>
        <w:t xml:space="preserve">) et en tirera des pistes de travail à court, moyen ou long terme. L’ensemble des préconisations ainsi définies seront détaillées dans un livrable qui sera soumis pour relecture et validation avant sa version finale. </w:t>
      </w:r>
    </w:p>
    <w:p w14:paraId="3BE72CB9" w14:textId="518D8C26" w:rsidR="001822A6" w:rsidRPr="001822A6" w:rsidRDefault="001822A6" w:rsidP="004E5BAB">
      <w:pPr>
        <w:spacing w:after="0" w:line="240" w:lineRule="auto"/>
        <w:rPr>
          <w:rFonts w:ascii="Arial" w:eastAsia="Times New Roman" w:hAnsi="Arial" w:cs="Arial"/>
          <w:sz w:val="20"/>
          <w:szCs w:val="20"/>
        </w:rPr>
      </w:pPr>
      <w:r w:rsidRPr="001822A6">
        <w:rPr>
          <w:rFonts w:ascii="Arial" w:eastAsia="Times New Roman" w:hAnsi="Arial" w:cs="Arial"/>
          <w:sz w:val="20"/>
          <w:szCs w:val="20"/>
        </w:rPr>
        <w:t xml:space="preserve">Le Titulaire veillera dans sa version finale, à bien détailler les deux aspects suivants : </w:t>
      </w:r>
      <w:r w:rsidRPr="001822A6">
        <w:rPr>
          <w:rFonts w:ascii="Arial" w:hAnsi="Arial" w:cs="Arial"/>
          <w:sz w:val="20"/>
          <w:szCs w:val="20"/>
        </w:rPr>
        <w:t>d’une part un diagnostic complet de la situation avec analyses et préconisations et d’autre part une synthèse opérationnelle présentant des pistes d’action à court, moyen et long terme.</w:t>
      </w:r>
    </w:p>
    <w:p w14:paraId="7EBE530F" w14:textId="5905DA47" w:rsidR="00D4764F" w:rsidRPr="001822A6" w:rsidRDefault="001822A6" w:rsidP="004E5BAB">
      <w:pPr>
        <w:spacing w:line="240" w:lineRule="auto"/>
        <w:rPr>
          <w:rFonts w:ascii="Arial" w:hAnsi="Arial" w:cs="Arial"/>
          <w:b/>
          <w:bCs/>
          <w:sz w:val="20"/>
          <w:szCs w:val="20"/>
        </w:rPr>
      </w:pPr>
      <w:r w:rsidRPr="001822A6">
        <w:rPr>
          <w:rFonts w:ascii="Arial" w:hAnsi="Arial" w:cs="Arial"/>
          <w:b/>
          <w:bCs/>
          <w:sz w:val="20"/>
          <w:szCs w:val="20"/>
        </w:rPr>
        <w:t xml:space="preserve">L’intégralité de cette phase se déroule en distanciel, aucun déplacement du Titulaire n’est exigé à ce stade de la mission, sauf demande exceptionnelle et particulière du </w:t>
      </w:r>
      <w:proofErr w:type="spellStart"/>
      <w:r w:rsidRPr="001822A6">
        <w:rPr>
          <w:rFonts w:ascii="Arial" w:hAnsi="Arial" w:cs="Arial"/>
          <w:b/>
          <w:bCs/>
          <w:sz w:val="20"/>
          <w:szCs w:val="20"/>
        </w:rPr>
        <w:t>Cnous</w:t>
      </w:r>
      <w:proofErr w:type="spellEnd"/>
      <w:r w:rsidRPr="001822A6">
        <w:rPr>
          <w:rFonts w:ascii="Arial" w:hAnsi="Arial" w:cs="Arial"/>
          <w:b/>
          <w:bCs/>
          <w:sz w:val="20"/>
          <w:szCs w:val="20"/>
        </w:rPr>
        <w:t xml:space="preserve">. </w:t>
      </w:r>
    </w:p>
    <w:p w14:paraId="66855424" w14:textId="77777777" w:rsidR="00D4764F" w:rsidRPr="00E919F3" w:rsidRDefault="00D4764F" w:rsidP="004E5BAB">
      <w:pPr>
        <w:spacing w:line="240" w:lineRule="auto"/>
        <w:rPr>
          <w:rFonts w:ascii="Arial" w:hAnsi="Arial" w:cs="Arial"/>
          <w:sz w:val="20"/>
          <w:szCs w:val="20"/>
          <w:u w:val="single"/>
        </w:rPr>
      </w:pPr>
      <w:r w:rsidRPr="00E919F3">
        <w:rPr>
          <w:rFonts w:ascii="Arial" w:hAnsi="Arial" w:cs="Arial"/>
          <w:sz w:val="20"/>
          <w:szCs w:val="20"/>
          <w:u w:val="single"/>
        </w:rPr>
        <w:t>Phase 4 : Restitution et plan d'action (Présentiel)</w:t>
      </w:r>
    </w:p>
    <w:p w14:paraId="0FF55C2E" w14:textId="77FE7757" w:rsidR="00E919F3" w:rsidRDefault="001822A6" w:rsidP="004E5BAB">
      <w:pPr>
        <w:spacing w:line="240" w:lineRule="auto"/>
        <w:rPr>
          <w:rFonts w:ascii="Arial" w:hAnsi="Arial" w:cs="Arial"/>
          <w:sz w:val="20"/>
          <w:szCs w:val="20"/>
        </w:rPr>
      </w:pPr>
      <w:r>
        <w:rPr>
          <w:rFonts w:ascii="Arial" w:hAnsi="Arial" w:cs="Arial"/>
          <w:sz w:val="20"/>
          <w:szCs w:val="20"/>
        </w:rPr>
        <w:t xml:space="preserve">Le Titulaire assurera la restitution de ses travaux (entretiens et atelier collectif) </w:t>
      </w:r>
      <w:r w:rsidR="00D4764F" w:rsidRPr="00D4764F">
        <w:rPr>
          <w:rFonts w:ascii="Arial" w:hAnsi="Arial" w:cs="Arial"/>
          <w:sz w:val="20"/>
          <w:szCs w:val="20"/>
        </w:rPr>
        <w:t xml:space="preserve">devant </w:t>
      </w:r>
      <w:r w:rsidR="00E919F3">
        <w:rPr>
          <w:rFonts w:ascii="Arial" w:hAnsi="Arial" w:cs="Arial"/>
          <w:sz w:val="20"/>
          <w:szCs w:val="20"/>
        </w:rPr>
        <w:t xml:space="preserve">la Gouvernance du </w:t>
      </w:r>
      <w:proofErr w:type="spellStart"/>
      <w:r w:rsidR="00E919F3">
        <w:rPr>
          <w:rFonts w:ascii="Arial" w:hAnsi="Arial" w:cs="Arial"/>
          <w:sz w:val="20"/>
          <w:szCs w:val="20"/>
        </w:rPr>
        <w:t>Cnous</w:t>
      </w:r>
      <w:proofErr w:type="spellEnd"/>
      <w:r w:rsidR="00E919F3">
        <w:rPr>
          <w:rFonts w:ascii="Arial" w:hAnsi="Arial" w:cs="Arial"/>
          <w:sz w:val="20"/>
          <w:szCs w:val="20"/>
        </w:rPr>
        <w:t xml:space="preserve"> et la Direction générale du Crous</w:t>
      </w:r>
      <w:r w:rsidR="00E919F3" w:rsidRPr="001822A6">
        <w:rPr>
          <w:rFonts w:ascii="Arial" w:hAnsi="Arial" w:cs="Arial"/>
          <w:b/>
          <w:bCs/>
          <w:sz w:val="20"/>
          <w:szCs w:val="20"/>
        </w:rPr>
        <w:t xml:space="preserve">. Cette restitution se fera sous la forme d’une réunion en présentiel </w:t>
      </w:r>
      <w:r w:rsidRPr="001822A6">
        <w:rPr>
          <w:rFonts w:ascii="Arial" w:hAnsi="Arial" w:cs="Arial"/>
          <w:b/>
          <w:bCs/>
          <w:sz w:val="20"/>
          <w:szCs w:val="20"/>
        </w:rPr>
        <w:t xml:space="preserve">dans les locaux du Crous </w:t>
      </w:r>
      <w:r w:rsidRPr="008B0ED9">
        <w:rPr>
          <w:rFonts w:ascii="Arial" w:hAnsi="Arial" w:cs="Arial"/>
          <w:b/>
          <w:bCs/>
          <w:strike/>
          <w:sz w:val="20"/>
          <w:szCs w:val="20"/>
        </w:rPr>
        <w:t xml:space="preserve">ou du </w:t>
      </w:r>
      <w:proofErr w:type="spellStart"/>
      <w:r w:rsidRPr="008B0ED9">
        <w:rPr>
          <w:rFonts w:ascii="Arial" w:hAnsi="Arial" w:cs="Arial"/>
          <w:b/>
          <w:bCs/>
          <w:strike/>
          <w:sz w:val="20"/>
          <w:szCs w:val="20"/>
        </w:rPr>
        <w:t>Cnous</w:t>
      </w:r>
      <w:proofErr w:type="spellEnd"/>
      <w:r w:rsidR="00E919F3" w:rsidRPr="001822A6">
        <w:rPr>
          <w:rFonts w:ascii="Arial" w:hAnsi="Arial" w:cs="Arial"/>
          <w:b/>
          <w:bCs/>
          <w:sz w:val="20"/>
          <w:szCs w:val="20"/>
        </w:rPr>
        <w:t xml:space="preserve"> avec l’ensemble des participants désignés par le </w:t>
      </w:r>
      <w:proofErr w:type="spellStart"/>
      <w:r w:rsidR="00E919F3" w:rsidRPr="001822A6">
        <w:rPr>
          <w:rFonts w:ascii="Arial" w:hAnsi="Arial" w:cs="Arial"/>
          <w:b/>
          <w:bCs/>
          <w:sz w:val="20"/>
          <w:szCs w:val="20"/>
        </w:rPr>
        <w:t>Cnous</w:t>
      </w:r>
      <w:proofErr w:type="spellEnd"/>
      <w:r w:rsidR="00E919F3">
        <w:rPr>
          <w:rFonts w:ascii="Arial" w:hAnsi="Arial" w:cs="Arial"/>
          <w:sz w:val="20"/>
          <w:szCs w:val="20"/>
        </w:rPr>
        <w:t>. L’ordre du jour de la réunion et le</w:t>
      </w:r>
      <w:r>
        <w:rPr>
          <w:rFonts w:ascii="Arial" w:hAnsi="Arial" w:cs="Arial"/>
          <w:sz w:val="20"/>
          <w:szCs w:val="20"/>
        </w:rPr>
        <w:t>s livrables</w:t>
      </w:r>
      <w:r w:rsidR="00E919F3">
        <w:rPr>
          <w:rFonts w:ascii="Arial" w:hAnsi="Arial" w:cs="Arial"/>
          <w:sz w:val="20"/>
          <w:szCs w:val="20"/>
        </w:rPr>
        <w:t xml:space="preserve"> devront être transmis pour relecture au </w:t>
      </w:r>
      <w:proofErr w:type="spellStart"/>
      <w:r w:rsidR="00E919F3">
        <w:rPr>
          <w:rFonts w:ascii="Arial" w:hAnsi="Arial" w:cs="Arial"/>
          <w:sz w:val="20"/>
          <w:szCs w:val="20"/>
        </w:rPr>
        <w:t>Cnous</w:t>
      </w:r>
      <w:proofErr w:type="spellEnd"/>
      <w:r w:rsidR="00E919F3">
        <w:rPr>
          <w:rFonts w:ascii="Arial" w:hAnsi="Arial" w:cs="Arial"/>
          <w:sz w:val="20"/>
          <w:szCs w:val="20"/>
        </w:rPr>
        <w:t xml:space="preserve"> et au Crous 24H ouvrés avant la réunion. Le compte-rendu de la réunion est à la charge du titulaire et doit être transmis dans un délai de 5 jours ouvrés maximum. </w:t>
      </w:r>
    </w:p>
    <w:p w14:paraId="7A8C06F5" w14:textId="4653B5F3" w:rsidR="00E919F3" w:rsidRDefault="00E919F3" w:rsidP="004E5BAB">
      <w:pPr>
        <w:spacing w:line="240" w:lineRule="auto"/>
        <w:rPr>
          <w:rFonts w:ascii="Arial" w:hAnsi="Arial" w:cs="Arial"/>
          <w:sz w:val="20"/>
          <w:szCs w:val="20"/>
        </w:rPr>
      </w:pPr>
      <w:r>
        <w:rPr>
          <w:rFonts w:ascii="Arial" w:hAnsi="Arial" w:cs="Arial"/>
          <w:sz w:val="20"/>
          <w:szCs w:val="20"/>
        </w:rPr>
        <w:t xml:space="preserve">C’est ce compte-rendu qui marque la fin de la mission. </w:t>
      </w:r>
    </w:p>
    <w:p w14:paraId="1633E97B" w14:textId="77777777" w:rsidR="00A51EC4" w:rsidRDefault="00A51EC4" w:rsidP="00A524BA">
      <w:pPr>
        <w:pStyle w:val="Corpsdetexte"/>
        <w:ind w:left="0"/>
        <w:jc w:val="both"/>
        <w:rPr>
          <w:color w:val="EE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27"/>
        <w:gridCol w:w="2788"/>
        <w:gridCol w:w="2346"/>
      </w:tblGrid>
      <w:tr w:rsidR="009210D5" w:rsidRPr="00EA3543" w14:paraId="4B38B8B7" w14:textId="77777777" w:rsidTr="0048430D">
        <w:tc>
          <w:tcPr>
            <w:tcW w:w="9062" w:type="dxa"/>
            <w:gridSpan w:val="4"/>
          </w:tcPr>
          <w:p w14:paraId="1F6D9D50" w14:textId="77777777" w:rsidR="009210D5" w:rsidRPr="00EA3543" w:rsidRDefault="009210D5" w:rsidP="0048430D">
            <w:pPr>
              <w:rPr>
                <w:rFonts w:ascii="Arial" w:hAnsi="Arial" w:cs="Arial"/>
                <w:b/>
                <w:sz w:val="20"/>
                <w:szCs w:val="20"/>
              </w:rPr>
            </w:pPr>
            <w:r w:rsidRPr="00EA3543">
              <w:rPr>
                <w:rFonts w:ascii="Arial" w:hAnsi="Arial" w:cs="Arial"/>
                <w:b/>
                <w:sz w:val="20"/>
                <w:szCs w:val="20"/>
              </w:rPr>
              <w:t>Phasage technique de la mission</w:t>
            </w:r>
          </w:p>
        </w:tc>
      </w:tr>
      <w:tr w:rsidR="009210D5" w:rsidRPr="00EA3543" w14:paraId="5FB33910" w14:textId="77777777" w:rsidTr="0048430D">
        <w:trPr>
          <w:trHeight w:val="113"/>
        </w:trPr>
        <w:tc>
          <w:tcPr>
            <w:tcW w:w="1601" w:type="dxa"/>
            <w:vMerge w:val="restart"/>
          </w:tcPr>
          <w:p w14:paraId="5A13163A" w14:textId="77777777" w:rsidR="009210D5" w:rsidRPr="00EA3543" w:rsidRDefault="009210D5" w:rsidP="0048430D">
            <w:pPr>
              <w:rPr>
                <w:rFonts w:ascii="Arial" w:hAnsi="Arial" w:cs="Arial"/>
                <w:i/>
                <w:sz w:val="20"/>
                <w:szCs w:val="20"/>
              </w:rPr>
            </w:pPr>
            <w:r w:rsidRPr="00EA3543">
              <w:rPr>
                <w:rFonts w:ascii="Arial" w:hAnsi="Arial" w:cs="Arial"/>
                <w:i/>
                <w:sz w:val="20"/>
                <w:szCs w:val="20"/>
              </w:rPr>
              <w:t>Phases de la mission</w:t>
            </w:r>
          </w:p>
        </w:tc>
        <w:tc>
          <w:tcPr>
            <w:tcW w:w="7461" w:type="dxa"/>
            <w:gridSpan w:val="3"/>
          </w:tcPr>
          <w:p w14:paraId="29488F6E" w14:textId="77777777" w:rsidR="009210D5" w:rsidRPr="00EA3543" w:rsidRDefault="009210D5" w:rsidP="0048430D">
            <w:pPr>
              <w:rPr>
                <w:rFonts w:ascii="Arial" w:hAnsi="Arial" w:cs="Arial"/>
                <w:i/>
                <w:sz w:val="20"/>
                <w:szCs w:val="20"/>
              </w:rPr>
            </w:pPr>
            <w:r w:rsidRPr="00EA3543">
              <w:rPr>
                <w:rFonts w:ascii="Arial" w:hAnsi="Arial" w:cs="Arial"/>
                <w:i/>
                <w:sz w:val="20"/>
                <w:szCs w:val="20"/>
              </w:rPr>
              <w:t>Description succincte des phases</w:t>
            </w:r>
          </w:p>
        </w:tc>
      </w:tr>
      <w:tr w:rsidR="009210D5" w:rsidRPr="00EA3543" w14:paraId="32866E54" w14:textId="77777777" w:rsidTr="0048430D">
        <w:trPr>
          <w:trHeight w:val="112"/>
        </w:trPr>
        <w:tc>
          <w:tcPr>
            <w:tcW w:w="1601" w:type="dxa"/>
            <w:vMerge/>
          </w:tcPr>
          <w:p w14:paraId="79A10D4D" w14:textId="77777777" w:rsidR="009210D5" w:rsidRPr="00EA3543" w:rsidRDefault="009210D5" w:rsidP="0048430D">
            <w:pPr>
              <w:rPr>
                <w:rFonts w:ascii="Arial" w:hAnsi="Arial" w:cs="Arial"/>
                <w:i/>
                <w:sz w:val="20"/>
                <w:szCs w:val="20"/>
              </w:rPr>
            </w:pPr>
          </w:p>
        </w:tc>
        <w:tc>
          <w:tcPr>
            <w:tcW w:w="2327" w:type="dxa"/>
          </w:tcPr>
          <w:p w14:paraId="328831CB" w14:textId="77777777" w:rsidR="009210D5" w:rsidRPr="00EA3543" w:rsidRDefault="009210D5" w:rsidP="0048430D">
            <w:pPr>
              <w:rPr>
                <w:rFonts w:ascii="Arial" w:hAnsi="Arial" w:cs="Arial"/>
                <w:i/>
                <w:sz w:val="20"/>
                <w:szCs w:val="20"/>
              </w:rPr>
            </w:pPr>
            <w:r w:rsidRPr="00EA3543">
              <w:rPr>
                <w:rFonts w:ascii="Arial" w:hAnsi="Arial" w:cs="Arial"/>
                <w:i/>
                <w:sz w:val="20"/>
                <w:szCs w:val="20"/>
              </w:rPr>
              <w:t>Documents/livrables</w:t>
            </w:r>
          </w:p>
        </w:tc>
        <w:tc>
          <w:tcPr>
            <w:tcW w:w="2788" w:type="dxa"/>
          </w:tcPr>
          <w:p w14:paraId="2DEB0519" w14:textId="77777777" w:rsidR="009210D5" w:rsidRPr="00EA3543" w:rsidRDefault="009210D5" w:rsidP="0048430D">
            <w:pPr>
              <w:rPr>
                <w:rFonts w:ascii="Arial" w:hAnsi="Arial" w:cs="Arial"/>
                <w:i/>
                <w:sz w:val="20"/>
                <w:szCs w:val="20"/>
              </w:rPr>
            </w:pPr>
            <w:r w:rsidRPr="00EA3543">
              <w:rPr>
                <w:rFonts w:ascii="Arial" w:hAnsi="Arial" w:cs="Arial"/>
                <w:i/>
                <w:sz w:val="20"/>
                <w:szCs w:val="20"/>
              </w:rPr>
              <w:t>Communication/restitutions</w:t>
            </w:r>
          </w:p>
        </w:tc>
        <w:tc>
          <w:tcPr>
            <w:tcW w:w="2346" w:type="dxa"/>
          </w:tcPr>
          <w:p w14:paraId="2C2F6D72" w14:textId="13300E3E" w:rsidR="009210D5" w:rsidRPr="00EA3543" w:rsidRDefault="009210D5" w:rsidP="0048430D">
            <w:pPr>
              <w:rPr>
                <w:rFonts w:ascii="Arial" w:hAnsi="Arial" w:cs="Arial"/>
                <w:i/>
                <w:sz w:val="20"/>
                <w:szCs w:val="20"/>
              </w:rPr>
            </w:pPr>
            <w:r>
              <w:rPr>
                <w:rFonts w:ascii="Arial" w:hAnsi="Arial" w:cs="Arial"/>
                <w:i/>
                <w:sz w:val="20"/>
                <w:szCs w:val="20"/>
              </w:rPr>
              <w:t xml:space="preserve">Délais </w:t>
            </w:r>
          </w:p>
        </w:tc>
      </w:tr>
      <w:tr w:rsidR="009210D5" w:rsidRPr="00EA3543" w14:paraId="482E17EC" w14:textId="77777777" w:rsidTr="0048430D">
        <w:tc>
          <w:tcPr>
            <w:tcW w:w="1601" w:type="dxa"/>
            <w:vAlign w:val="center"/>
          </w:tcPr>
          <w:p w14:paraId="6A436408" w14:textId="0AA758CE" w:rsidR="009210D5" w:rsidRPr="00EA3543" w:rsidRDefault="00B445EF" w:rsidP="0048430D">
            <w:pPr>
              <w:rPr>
                <w:rFonts w:ascii="Arial" w:hAnsi="Arial" w:cs="Arial"/>
                <w:sz w:val="20"/>
                <w:szCs w:val="20"/>
              </w:rPr>
            </w:pPr>
            <w:r>
              <w:rPr>
                <w:rFonts w:ascii="Arial" w:hAnsi="Arial" w:cs="Arial"/>
                <w:sz w:val="20"/>
                <w:szCs w:val="20"/>
              </w:rPr>
              <w:t xml:space="preserve">Phase 1 </w:t>
            </w:r>
            <w:r w:rsidR="009210D5">
              <w:rPr>
                <w:rFonts w:ascii="Arial" w:hAnsi="Arial" w:cs="Arial"/>
                <w:sz w:val="20"/>
                <w:szCs w:val="20"/>
              </w:rPr>
              <w:t>Cadrage et analyse documentaire</w:t>
            </w:r>
          </w:p>
        </w:tc>
        <w:tc>
          <w:tcPr>
            <w:tcW w:w="2327" w:type="dxa"/>
          </w:tcPr>
          <w:p w14:paraId="51AF46B6" w14:textId="77777777" w:rsidR="009210D5" w:rsidRPr="00EA3543" w:rsidRDefault="009210D5" w:rsidP="0048430D">
            <w:pPr>
              <w:rPr>
                <w:rFonts w:ascii="Arial" w:hAnsi="Arial" w:cs="Arial"/>
                <w:sz w:val="20"/>
                <w:szCs w:val="20"/>
              </w:rPr>
            </w:pPr>
            <w:r w:rsidRPr="00EA3543">
              <w:rPr>
                <w:rFonts w:ascii="Arial" w:hAnsi="Arial" w:cs="Arial"/>
                <w:sz w:val="20"/>
                <w:szCs w:val="20"/>
              </w:rPr>
              <w:t>Plan de mission comprenant le calendrier et l’orientation des travaux</w:t>
            </w:r>
          </w:p>
          <w:p w14:paraId="4C389D17" w14:textId="77777777" w:rsidR="009210D5" w:rsidRPr="00EA3543" w:rsidRDefault="009210D5" w:rsidP="0048430D">
            <w:pPr>
              <w:rPr>
                <w:rFonts w:ascii="Arial" w:hAnsi="Arial" w:cs="Arial"/>
                <w:sz w:val="20"/>
                <w:szCs w:val="20"/>
              </w:rPr>
            </w:pPr>
            <w:r w:rsidRPr="00EA3543">
              <w:rPr>
                <w:rFonts w:ascii="Arial" w:hAnsi="Arial" w:cs="Arial"/>
                <w:sz w:val="20"/>
                <w:szCs w:val="20"/>
              </w:rPr>
              <w:t>Programme de travail qui comprend la nature et l’étendue des diligences ainsi que le nombre d’heures de travail et les honoraires correspondants</w:t>
            </w:r>
          </w:p>
          <w:p w14:paraId="32EF678E" w14:textId="073E415A" w:rsidR="009210D5" w:rsidRPr="00EA3543" w:rsidRDefault="009210D5" w:rsidP="0048430D">
            <w:pPr>
              <w:rPr>
                <w:rFonts w:ascii="Arial" w:hAnsi="Arial" w:cs="Arial"/>
                <w:sz w:val="20"/>
                <w:szCs w:val="20"/>
              </w:rPr>
            </w:pPr>
            <w:r w:rsidRPr="00EA3543">
              <w:rPr>
                <w:rFonts w:ascii="Arial" w:hAnsi="Arial" w:cs="Arial"/>
                <w:sz w:val="20"/>
                <w:szCs w:val="20"/>
              </w:rPr>
              <w:t xml:space="preserve">Support de présentation et compte-rendu de la réunion de </w:t>
            </w:r>
            <w:r>
              <w:rPr>
                <w:rFonts w:ascii="Arial" w:hAnsi="Arial" w:cs="Arial"/>
                <w:sz w:val="20"/>
                <w:szCs w:val="20"/>
              </w:rPr>
              <w:t>démarrage</w:t>
            </w:r>
          </w:p>
        </w:tc>
        <w:tc>
          <w:tcPr>
            <w:tcW w:w="2788" w:type="dxa"/>
          </w:tcPr>
          <w:p w14:paraId="25647127" w14:textId="7AF924D2" w:rsidR="009210D5" w:rsidRPr="00EA3543" w:rsidRDefault="009210D5" w:rsidP="0048430D">
            <w:pPr>
              <w:rPr>
                <w:rFonts w:ascii="Arial" w:hAnsi="Arial" w:cs="Arial"/>
                <w:sz w:val="20"/>
                <w:szCs w:val="20"/>
              </w:rPr>
            </w:pPr>
            <w:r w:rsidRPr="00EA3543">
              <w:rPr>
                <w:rFonts w:ascii="Arial" w:hAnsi="Arial" w:cs="Arial"/>
                <w:b/>
                <w:bCs/>
                <w:sz w:val="20"/>
                <w:szCs w:val="20"/>
              </w:rPr>
              <w:t>Réunion de dé</w:t>
            </w:r>
            <w:r>
              <w:rPr>
                <w:rFonts w:ascii="Arial" w:hAnsi="Arial" w:cs="Arial"/>
                <w:b/>
                <w:bCs/>
                <w:sz w:val="20"/>
                <w:szCs w:val="20"/>
              </w:rPr>
              <w:t>marrage</w:t>
            </w:r>
            <w:r w:rsidRPr="00EA3543">
              <w:rPr>
                <w:rFonts w:ascii="Arial" w:hAnsi="Arial" w:cs="Arial"/>
                <w:b/>
                <w:bCs/>
                <w:sz w:val="20"/>
                <w:szCs w:val="20"/>
              </w:rPr>
              <w:t xml:space="preserve"> des prestations</w:t>
            </w:r>
            <w:r w:rsidRPr="00EA3543">
              <w:rPr>
                <w:rFonts w:ascii="Arial" w:hAnsi="Arial" w:cs="Arial"/>
                <w:sz w:val="20"/>
                <w:szCs w:val="20"/>
              </w:rPr>
              <w:t xml:space="preserve"> avec </w:t>
            </w:r>
            <w:r>
              <w:rPr>
                <w:rFonts w:ascii="Arial" w:hAnsi="Arial" w:cs="Arial"/>
                <w:sz w:val="20"/>
                <w:szCs w:val="20"/>
              </w:rPr>
              <w:t xml:space="preserve">le </w:t>
            </w:r>
            <w:proofErr w:type="spellStart"/>
            <w:r>
              <w:rPr>
                <w:rFonts w:ascii="Arial" w:hAnsi="Arial" w:cs="Arial"/>
                <w:sz w:val="20"/>
                <w:szCs w:val="20"/>
              </w:rPr>
              <w:t>Cnous</w:t>
            </w:r>
            <w:proofErr w:type="spellEnd"/>
            <w:r>
              <w:rPr>
                <w:rFonts w:ascii="Arial" w:hAnsi="Arial" w:cs="Arial"/>
                <w:sz w:val="20"/>
                <w:szCs w:val="20"/>
              </w:rPr>
              <w:t xml:space="preserve"> et le</w:t>
            </w:r>
            <w:r w:rsidRPr="00EA3543">
              <w:rPr>
                <w:rFonts w:ascii="Arial" w:hAnsi="Arial" w:cs="Arial"/>
                <w:sz w:val="20"/>
                <w:szCs w:val="20"/>
              </w:rPr>
              <w:t xml:space="preserve"> Crous</w:t>
            </w:r>
            <w:r>
              <w:rPr>
                <w:rFonts w:ascii="Arial" w:hAnsi="Arial" w:cs="Arial"/>
                <w:sz w:val="20"/>
                <w:szCs w:val="20"/>
              </w:rPr>
              <w:t xml:space="preserve">, </w:t>
            </w:r>
          </w:p>
          <w:p w14:paraId="1955B259" w14:textId="77777777" w:rsidR="009210D5" w:rsidRPr="00EA3543" w:rsidRDefault="009210D5" w:rsidP="0048430D">
            <w:pPr>
              <w:rPr>
                <w:rFonts w:ascii="Arial" w:hAnsi="Arial" w:cs="Arial"/>
                <w:sz w:val="20"/>
                <w:szCs w:val="20"/>
              </w:rPr>
            </w:pPr>
            <w:r w:rsidRPr="00EA3543">
              <w:rPr>
                <w:rFonts w:ascii="Arial" w:hAnsi="Arial" w:cs="Arial"/>
                <w:sz w:val="20"/>
                <w:szCs w:val="20"/>
              </w:rPr>
              <w:t>Validation du planning de travail prévisionnel d’intervention</w:t>
            </w:r>
          </w:p>
        </w:tc>
        <w:tc>
          <w:tcPr>
            <w:tcW w:w="2346" w:type="dxa"/>
          </w:tcPr>
          <w:p w14:paraId="33590F77" w14:textId="52AD31BA" w:rsidR="009210D5" w:rsidRPr="004B7DF0" w:rsidRDefault="009210D5" w:rsidP="0048430D">
            <w:pPr>
              <w:rPr>
                <w:rFonts w:ascii="Arial" w:hAnsi="Arial" w:cs="Arial"/>
                <w:sz w:val="20"/>
                <w:szCs w:val="20"/>
              </w:rPr>
            </w:pPr>
            <w:r w:rsidRPr="004B7DF0">
              <w:rPr>
                <w:rFonts w:ascii="Arial" w:hAnsi="Arial" w:cs="Arial"/>
                <w:sz w:val="20"/>
                <w:szCs w:val="20"/>
              </w:rPr>
              <w:t xml:space="preserve">Réunion de démarrage : </w:t>
            </w:r>
            <w:r w:rsidR="00B445EF" w:rsidRPr="004B7DF0">
              <w:rPr>
                <w:rFonts w:ascii="Arial" w:hAnsi="Arial" w:cs="Arial"/>
                <w:sz w:val="20"/>
                <w:szCs w:val="20"/>
              </w:rPr>
              <w:t xml:space="preserve">5 jours </w:t>
            </w:r>
            <w:r w:rsidR="001D4494" w:rsidRPr="004B7DF0">
              <w:rPr>
                <w:rFonts w:ascii="Arial" w:hAnsi="Arial" w:cs="Arial"/>
                <w:sz w:val="20"/>
                <w:szCs w:val="20"/>
              </w:rPr>
              <w:t>ouvrés maximum</w:t>
            </w:r>
            <w:r w:rsidRPr="004B7DF0">
              <w:rPr>
                <w:rFonts w:ascii="Arial" w:hAnsi="Arial" w:cs="Arial"/>
                <w:sz w:val="20"/>
                <w:szCs w:val="20"/>
              </w:rPr>
              <w:t xml:space="preserve"> après la notification du marché</w:t>
            </w:r>
          </w:p>
          <w:p w14:paraId="4437A955" w14:textId="77777777" w:rsidR="009210D5" w:rsidRPr="004B7DF0" w:rsidRDefault="009210D5" w:rsidP="0048430D">
            <w:pPr>
              <w:rPr>
                <w:rFonts w:ascii="Arial" w:hAnsi="Arial" w:cs="Arial"/>
                <w:sz w:val="20"/>
                <w:szCs w:val="20"/>
              </w:rPr>
            </w:pPr>
          </w:p>
          <w:p w14:paraId="07A7B742" w14:textId="49FF0D09" w:rsidR="009210D5" w:rsidRPr="004B7DF0" w:rsidRDefault="009210D5" w:rsidP="0048430D">
            <w:pPr>
              <w:rPr>
                <w:rFonts w:ascii="Arial" w:hAnsi="Arial" w:cs="Arial"/>
                <w:sz w:val="20"/>
                <w:szCs w:val="20"/>
              </w:rPr>
            </w:pPr>
            <w:r w:rsidRPr="004B7DF0">
              <w:rPr>
                <w:rFonts w:ascii="Arial" w:hAnsi="Arial" w:cs="Arial"/>
                <w:sz w:val="20"/>
                <w:szCs w:val="20"/>
              </w:rPr>
              <w:t xml:space="preserve">Remise des livrables post réunion : </w:t>
            </w:r>
            <w:r w:rsidR="00B445EF" w:rsidRPr="004B7DF0">
              <w:rPr>
                <w:rFonts w:ascii="Arial" w:hAnsi="Arial" w:cs="Arial"/>
                <w:sz w:val="20"/>
                <w:szCs w:val="20"/>
              </w:rPr>
              <w:t>3 jours</w:t>
            </w:r>
            <w:r w:rsidRPr="004B7DF0">
              <w:rPr>
                <w:rFonts w:ascii="Arial" w:hAnsi="Arial" w:cs="Arial"/>
                <w:sz w:val="20"/>
                <w:szCs w:val="20"/>
              </w:rPr>
              <w:t xml:space="preserve"> ouvrés maximum à compter de la date de la réunion de démarrage </w:t>
            </w:r>
          </w:p>
        </w:tc>
      </w:tr>
      <w:tr w:rsidR="009210D5" w:rsidRPr="00EA3543" w14:paraId="67B13750" w14:textId="77777777" w:rsidTr="0048430D">
        <w:tc>
          <w:tcPr>
            <w:tcW w:w="1601" w:type="dxa"/>
            <w:vAlign w:val="center"/>
          </w:tcPr>
          <w:p w14:paraId="2B589460" w14:textId="108C98F6" w:rsidR="009210D5" w:rsidRPr="00EA3543" w:rsidRDefault="009210D5" w:rsidP="0048430D">
            <w:pPr>
              <w:rPr>
                <w:rFonts w:ascii="Arial" w:hAnsi="Arial" w:cs="Arial"/>
                <w:sz w:val="20"/>
                <w:szCs w:val="20"/>
              </w:rPr>
            </w:pPr>
            <w:r>
              <w:rPr>
                <w:rFonts w:ascii="Arial" w:hAnsi="Arial" w:cs="Arial"/>
                <w:sz w:val="20"/>
                <w:szCs w:val="20"/>
              </w:rPr>
              <w:t xml:space="preserve">Phase 2 </w:t>
            </w:r>
            <w:r w:rsidR="005F28A3">
              <w:rPr>
                <w:rFonts w:ascii="Arial" w:hAnsi="Arial" w:cs="Arial"/>
                <w:sz w:val="20"/>
                <w:szCs w:val="20"/>
              </w:rPr>
              <w:t xml:space="preserve">Diagnostic de terrain </w:t>
            </w:r>
            <w:r>
              <w:rPr>
                <w:rFonts w:ascii="Arial" w:hAnsi="Arial" w:cs="Arial"/>
                <w:sz w:val="20"/>
                <w:szCs w:val="20"/>
              </w:rPr>
              <w:t xml:space="preserve"> </w:t>
            </w:r>
          </w:p>
        </w:tc>
        <w:tc>
          <w:tcPr>
            <w:tcW w:w="2327" w:type="dxa"/>
          </w:tcPr>
          <w:p w14:paraId="0040DFF9" w14:textId="7CD4BD13" w:rsidR="009210D5" w:rsidRPr="00EA3543" w:rsidRDefault="009210D5" w:rsidP="0048430D">
            <w:pPr>
              <w:rPr>
                <w:rFonts w:ascii="Arial" w:hAnsi="Arial" w:cs="Arial"/>
                <w:sz w:val="20"/>
                <w:szCs w:val="20"/>
              </w:rPr>
            </w:pPr>
            <w:r>
              <w:rPr>
                <w:rFonts w:ascii="Arial" w:hAnsi="Arial" w:cs="Arial"/>
                <w:sz w:val="20"/>
                <w:szCs w:val="20"/>
              </w:rPr>
              <w:t>Recueil des données et diagnostic</w:t>
            </w:r>
          </w:p>
          <w:p w14:paraId="63BB7556" w14:textId="77777777" w:rsidR="009210D5" w:rsidRPr="00EA3543" w:rsidRDefault="009210D5" w:rsidP="009210D5">
            <w:pPr>
              <w:rPr>
                <w:rFonts w:ascii="Arial" w:hAnsi="Arial" w:cs="Arial"/>
                <w:sz w:val="20"/>
                <w:szCs w:val="20"/>
              </w:rPr>
            </w:pPr>
          </w:p>
        </w:tc>
        <w:tc>
          <w:tcPr>
            <w:tcW w:w="2788" w:type="dxa"/>
          </w:tcPr>
          <w:p w14:paraId="3571962A" w14:textId="77777777" w:rsidR="009210D5" w:rsidRDefault="009210D5" w:rsidP="0048430D">
            <w:pPr>
              <w:rPr>
                <w:rFonts w:ascii="Arial" w:hAnsi="Arial" w:cs="Arial"/>
                <w:b/>
                <w:bCs/>
                <w:sz w:val="20"/>
                <w:szCs w:val="20"/>
              </w:rPr>
            </w:pPr>
            <w:r>
              <w:rPr>
                <w:rFonts w:ascii="Arial" w:hAnsi="Arial" w:cs="Arial"/>
                <w:b/>
                <w:bCs/>
                <w:sz w:val="20"/>
                <w:szCs w:val="20"/>
              </w:rPr>
              <w:t>Entretiens individuels avec les cadres</w:t>
            </w:r>
          </w:p>
          <w:p w14:paraId="29915CF4" w14:textId="12B7E7FC" w:rsidR="005F28A3" w:rsidRPr="00EA3543" w:rsidRDefault="005F28A3" w:rsidP="0048430D">
            <w:pPr>
              <w:rPr>
                <w:rFonts w:ascii="Arial" w:hAnsi="Arial" w:cs="Arial"/>
                <w:sz w:val="20"/>
                <w:szCs w:val="20"/>
              </w:rPr>
            </w:pPr>
            <w:r>
              <w:rPr>
                <w:rFonts w:ascii="Arial" w:hAnsi="Arial" w:cs="Arial"/>
                <w:b/>
                <w:bCs/>
                <w:sz w:val="20"/>
                <w:szCs w:val="20"/>
              </w:rPr>
              <w:t>Atelier</w:t>
            </w:r>
            <w:r w:rsidR="00B445EF">
              <w:rPr>
                <w:rFonts w:ascii="Arial" w:hAnsi="Arial" w:cs="Arial"/>
                <w:b/>
                <w:bCs/>
                <w:sz w:val="20"/>
                <w:szCs w:val="20"/>
              </w:rPr>
              <w:t>(</w:t>
            </w:r>
            <w:r>
              <w:rPr>
                <w:rFonts w:ascii="Arial" w:hAnsi="Arial" w:cs="Arial"/>
                <w:b/>
                <w:bCs/>
                <w:sz w:val="20"/>
                <w:szCs w:val="20"/>
              </w:rPr>
              <w:t>s</w:t>
            </w:r>
            <w:r w:rsidR="00B445EF">
              <w:rPr>
                <w:rFonts w:ascii="Arial" w:hAnsi="Arial" w:cs="Arial"/>
                <w:b/>
                <w:bCs/>
                <w:sz w:val="20"/>
                <w:szCs w:val="20"/>
              </w:rPr>
              <w:t>)</w:t>
            </w:r>
            <w:r>
              <w:rPr>
                <w:rFonts w:ascii="Arial" w:hAnsi="Arial" w:cs="Arial"/>
                <w:b/>
                <w:bCs/>
                <w:sz w:val="20"/>
                <w:szCs w:val="20"/>
              </w:rPr>
              <w:t xml:space="preserve"> collectif</w:t>
            </w:r>
            <w:r w:rsidR="00B445EF">
              <w:rPr>
                <w:rFonts w:ascii="Arial" w:hAnsi="Arial" w:cs="Arial"/>
                <w:b/>
                <w:bCs/>
                <w:sz w:val="20"/>
                <w:szCs w:val="20"/>
              </w:rPr>
              <w:t>(</w:t>
            </w:r>
            <w:r>
              <w:rPr>
                <w:rFonts w:ascii="Arial" w:hAnsi="Arial" w:cs="Arial"/>
                <w:b/>
                <w:bCs/>
                <w:sz w:val="20"/>
                <w:szCs w:val="20"/>
              </w:rPr>
              <w:t>s</w:t>
            </w:r>
            <w:r w:rsidR="00B445EF">
              <w:rPr>
                <w:rFonts w:ascii="Arial" w:hAnsi="Arial" w:cs="Arial"/>
                <w:b/>
                <w:bCs/>
                <w:sz w:val="20"/>
                <w:szCs w:val="20"/>
              </w:rPr>
              <w:t>)</w:t>
            </w:r>
            <w:r>
              <w:rPr>
                <w:rFonts w:ascii="Arial" w:hAnsi="Arial" w:cs="Arial"/>
                <w:b/>
                <w:bCs/>
                <w:sz w:val="20"/>
                <w:szCs w:val="20"/>
              </w:rPr>
              <w:t xml:space="preserve"> </w:t>
            </w:r>
            <w:r w:rsidRPr="00EA3543">
              <w:rPr>
                <w:rFonts w:ascii="Arial" w:hAnsi="Arial" w:cs="Arial"/>
                <w:sz w:val="20"/>
                <w:szCs w:val="20"/>
              </w:rPr>
              <w:t xml:space="preserve"> </w:t>
            </w:r>
          </w:p>
        </w:tc>
        <w:tc>
          <w:tcPr>
            <w:tcW w:w="2346" w:type="dxa"/>
          </w:tcPr>
          <w:p w14:paraId="48A7C805" w14:textId="5A0EEF93" w:rsidR="009210D5" w:rsidRPr="004B7DF0" w:rsidRDefault="009210D5" w:rsidP="0048430D">
            <w:pPr>
              <w:rPr>
                <w:rFonts w:ascii="Arial" w:hAnsi="Arial" w:cs="Arial"/>
                <w:sz w:val="20"/>
                <w:szCs w:val="20"/>
              </w:rPr>
            </w:pPr>
            <w:r w:rsidRPr="004B7DF0">
              <w:rPr>
                <w:rFonts w:ascii="Arial" w:hAnsi="Arial" w:cs="Arial"/>
                <w:sz w:val="20"/>
                <w:szCs w:val="20"/>
              </w:rPr>
              <w:t xml:space="preserve">Durée maximum : 5 jours ouvrés </w:t>
            </w:r>
          </w:p>
        </w:tc>
      </w:tr>
      <w:tr w:rsidR="009210D5" w:rsidRPr="00EA3543" w14:paraId="5AE2D134" w14:textId="77777777" w:rsidTr="0048430D">
        <w:tc>
          <w:tcPr>
            <w:tcW w:w="1601" w:type="dxa"/>
            <w:vAlign w:val="center"/>
          </w:tcPr>
          <w:p w14:paraId="14A3ED8E" w14:textId="30739D02" w:rsidR="009210D5" w:rsidRPr="00EA3543" w:rsidRDefault="009210D5" w:rsidP="0048430D">
            <w:pPr>
              <w:rPr>
                <w:rFonts w:ascii="Arial" w:hAnsi="Arial" w:cs="Arial"/>
                <w:sz w:val="20"/>
                <w:szCs w:val="20"/>
              </w:rPr>
            </w:pPr>
            <w:r>
              <w:rPr>
                <w:rFonts w:ascii="Arial" w:hAnsi="Arial" w:cs="Arial"/>
                <w:sz w:val="20"/>
                <w:szCs w:val="20"/>
              </w:rPr>
              <w:t xml:space="preserve">Phase 3 analyse et diagnostic </w:t>
            </w:r>
            <w:r w:rsidRPr="00EA3543">
              <w:rPr>
                <w:rFonts w:ascii="Arial" w:hAnsi="Arial" w:cs="Arial"/>
                <w:sz w:val="20"/>
                <w:szCs w:val="20"/>
              </w:rPr>
              <w:t xml:space="preserve"> </w:t>
            </w:r>
          </w:p>
        </w:tc>
        <w:tc>
          <w:tcPr>
            <w:tcW w:w="2327" w:type="dxa"/>
          </w:tcPr>
          <w:p w14:paraId="4FC16815" w14:textId="79825F7C" w:rsidR="009210D5" w:rsidRPr="00EA3543" w:rsidRDefault="00B445EF" w:rsidP="0048430D">
            <w:pPr>
              <w:rPr>
                <w:rFonts w:ascii="Arial" w:hAnsi="Arial" w:cs="Arial"/>
                <w:sz w:val="20"/>
                <w:szCs w:val="20"/>
              </w:rPr>
            </w:pPr>
            <w:r w:rsidRPr="00B445EF">
              <w:rPr>
                <w:rFonts w:ascii="Arial" w:hAnsi="Arial" w:cs="Arial"/>
                <w:sz w:val="20"/>
                <w:szCs w:val="20"/>
              </w:rPr>
              <w:t>analyse organisationnelle (forces, faiblesses, opportunités, risques) ; diagnostic fonctionnel du comité de direction, évaluation des risques psychosociaux.</w:t>
            </w:r>
          </w:p>
        </w:tc>
        <w:tc>
          <w:tcPr>
            <w:tcW w:w="2788" w:type="dxa"/>
          </w:tcPr>
          <w:p w14:paraId="49C2CC30" w14:textId="6524E889" w:rsidR="009210D5" w:rsidRPr="00EA3543" w:rsidRDefault="00B445EF" w:rsidP="0048430D">
            <w:pPr>
              <w:rPr>
                <w:rFonts w:ascii="Arial" w:hAnsi="Arial" w:cs="Arial"/>
                <w:sz w:val="20"/>
                <w:szCs w:val="20"/>
              </w:rPr>
            </w:pPr>
            <w:r w:rsidRPr="00B445EF">
              <w:rPr>
                <w:rFonts w:ascii="Arial" w:hAnsi="Arial" w:cs="Arial"/>
                <w:b/>
                <w:bCs/>
                <w:sz w:val="20"/>
                <w:szCs w:val="20"/>
              </w:rPr>
              <w:t>Rapport d’audit provisoire</w:t>
            </w:r>
            <w:r>
              <w:rPr>
                <w:rFonts w:ascii="Arial" w:hAnsi="Arial" w:cs="Arial"/>
                <w:sz w:val="20"/>
                <w:szCs w:val="20"/>
              </w:rPr>
              <w:t xml:space="preserve"> pour validation factuelle puis </w:t>
            </w:r>
            <w:r w:rsidRPr="00B445EF">
              <w:rPr>
                <w:rFonts w:ascii="Arial" w:hAnsi="Arial" w:cs="Arial"/>
                <w:b/>
                <w:bCs/>
                <w:sz w:val="20"/>
                <w:szCs w:val="20"/>
              </w:rPr>
              <w:t>rapport définitif</w:t>
            </w:r>
            <w:r>
              <w:rPr>
                <w:rFonts w:ascii="Arial" w:hAnsi="Arial" w:cs="Arial"/>
                <w:sz w:val="20"/>
                <w:szCs w:val="20"/>
              </w:rPr>
              <w:t xml:space="preserve"> </w:t>
            </w:r>
          </w:p>
        </w:tc>
        <w:tc>
          <w:tcPr>
            <w:tcW w:w="2346" w:type="dxa"/>
          </w:tcPr>
          <w:p w14:paraId="5120301E" w14:textId="250E2ADA" w:rsidR="009210D5" w:rsidRPr="004B7DF0" w:rsidRDefault="00B445EF" w:rsidP="0048430D">
            <w:pPr>
              <w:rPr>
                <w:rFonts w:ascii="Arial" w:hAnsi="Arial" w:cs="Arial"/>
                <w:sz w:val="20"/>
                <w:szCs w:val="20"/>
              </w:rPr>
            </w:pPr>
            <w:r w:rsidRPr="004B7DF0">
              <w:rPr>
                <w:rFonts w:ascii="Arial" w:hAnsi="Arial" w:cs="Arial"/>
                <w:sz w:val="20"/>
                <w:szCs w:val="20"/>
              </w:rPr>
              <w:t xml:space="preserve">Durée maximum : 15 jours ouvrés maximum à compter de la fin de la phase précédente </w:t>
            </w:r>
          </w:p>
        </w:tc>
      </w:tr>
      <w:tr w:rsidR="005F28A3" w:rsidRPr="00EA3543" w14:paraId="21CFEC6E" w14:textId="77777777" w:rsidTr="0048430D">
        <w:tc>
          <w:tcPr>
            <w:tcW w:w="1601" w:type="dxa"/>
            <w:vAlign w:val="center"/>
          </w:tcPr>
          <w:p w14:paraId="6392C166" w14:textId="77777777" w:rsidR="005F28A3" w:rsidRDefault="005F28A3" w:rsidP="0048430D">
            <w:pPr>
              <w:rPr>
                <w:rFonts w:ascii="Arial" w:hAnsi="Arial" w:cs="Arial"/>
                <w:sz w:val="20"/>
                <w:szCs w:val="20"/>
              </w:rPr>
            </w:pPr>
            <w:r>
              <w:rPr>
                <w:rFonts w:ascii="Arial" w:hAnsi="Arial" w:cs="Arial"/>
                <w:sz w:val="20"/>
                <w:szCs w:val="20"/>
              </w:rPr>
              <w:t xml:space="preserve">Phase 4 </w:t>
            </w:r>
          </w:p>
          <w:p w14:paraId="293DCCDE" w14:textId="1377ADD0" w:rsidR="005F28A3" w:rsidRDefault="005F28A3" w:rsidP="0048430D">
            <w:pPr>
              <w:rPr>
                <w:rFonts w:ascii="Arial" w:hAnsi="Arial" w:cs="Arial"/>
                <w:sz w:val="20"/>
                <w:szCs w:val="20"/>
              </w:rPr>
            </w:pPr>
            <w:r>
              <w:rPr>
                <w:rFonts w:ascii="Arial" w:hAnsi="Arial" w:cs="Arial"/>
                <w:sz w:val="20"/>
                <w:szCs w:val="20"/>
              </w:rPr>
              <w:t xml:space="preserve">Restitution et plans d’action </w:t>
            </w:r>
          </w:p>
        </w:tc>
        <w:tc>
          <w:tcPr>
            <w:tcW w:w="2327" w:type="dxa"/>
          </w:tcPr>
          <w:p w14:paraId="42E92475" w14:textId="6CCC9E94" w:rsidR="005F28A3" w:rsidRPr="00EA3543" w:rsidRDefault="00B445EF" w:rsidP="0048430D">
            <w:pPr>
              <w:rPr>
                <w:rFonts w:ascii="Arial" w:hAnsi="Arial" w:cs="Arial"/>
                <w:sz w:val="20"/>
                <w:szCs w:val="20"/>
              </w:rPr>
            </w:pPr>
            <w:r>
              <w:rPr>
                <w:rFonts w:ascii="Arial" w:hAnsi="Arial" w:cs="Arial"/>
                <w:sz w:val="20"/>
                <w:szCs w:val="20"/>
              </w:rPr>
              <w:t>Présentation du rapport final devant la Gouvernance et le Crous, détaillant la s</w:t>
            </w:r>
            <w:r w:rsidRPr="00B445EF">
              <w:rPr>
                <w:rFonts w:ascii="Arial" w:hAnsi="Arial" w:cs="Arial"/>
                <w:sz w:val="20"/>
                <w:szCs w:val="20"/>
              </w:rPr>
              <w:t>ynthèse opérationnelle (pistes d’action à court, moyen et long termes)</w:t>
            </w:r>
          </w:p>
        </w:tc>
        <w:tc>
          <w:tcPr>
            <w:tcW w:w="2788" w:type="dxa"/>
          </w:tcPr>
          <w:p w14:paraId="0528851C" w14:textId="1BE44256" w:rsidR="005F28A3" w:rsidRDefault="00B445EF" w:rsidP="0048430D">
            <w:pPr>
              <w:rPr>
                <w:rFonts w:ascii="Arial" w:hAnsi="Arial" w:cs="Arial"/>
                <w:b/>
                <w:bCs/>
                <w:sz w:val="20"/>
                <w:szCs w:val="20"/>
              </w:rPr>
            </w:pPr>
            <w:r>
              <w:rPr>
                <w:rFonts w:ascii="Arial" w:hAnsi="Arial" w:cs="Arial"/>
                <w:b/>
                <w:bCs/>
                <w:sz w:val="20"/>
                <w:szCs w:val="20"/>
              </w:rPr>
              <w:t xml:space="preserve">Support de restitution et </w:t>
            </w:r>
            <w:r w:rsidR="0003274E">
              <w:rPr>
                <w:rFonts w:ascii="Arial" w:hAnsi="Arial" w:cs="Arial"/>
                <w:b/>
                <w:bCs/>
                <w:sz w:val="20"/>
                <w:szCs w:val="20"/>
              </w:rPr>
              <w:t>plan</w:t>
            </w:r>
            <w:r>
              <w:rPr>
                <w:rFonts w:ascii="Arial" w:hAnsi="Arial" w:cs="Arial"/>
                <w:b/>
                <w:bCs/>
                <w:sz w:val="20"/>
                <w:szCs w:val="20"/>
              </w:rPr>
              <w:t xml:space="preserve"> d’actions priorisé</w:t>
            </w:r>
          </w:p>
        </w:tc>
        <w:tc>
          <w:tcPr>
            <w:tcW w:w="2346" w:type="dxa"/>
          </w:tcPr>
          <w:p w14:paraId="7E872629" w14:textId="2936600E" w:rsidR="005F28A3" w:rsidRPr="004B7DF0" w:rsidRDefault="00B445EF" w:rsidP="0048430D">
            <w:pPr>
              <w:rPr>
                <w:rFonts w:ascii="Arial" w:hAnsi="Arial" w:cs="Arial"/>
                <w:sz w:val="20"/>
                <w:szCs w:val="20"/>
              </w:rPr>
            </w:pPr>
            <w:r w:rsidRPr="004B7DF0">
              <w:rPr>
                <w:rFonts w:ascii="Arial" w:hAnsi="Arial" w:cs="Arial"/>
                <w:sz w:val="20"/>
                <w:szCs w:val="20"/>
              </w:rPr>
              <w:t>Durée maximum : 10 jours ouvrés maximum à compter de la fin de la phase précédente</w:t>
            </w:r>
          </w:p>
        </w:tc>
      </w:tr>
    </w:tbl>
    <w:p w14:paraId="67B34B3F" w14:textId="77777777" w:rsidR="009210D5" w:rsidRDefault="009210D5" w:rsidP="00A524BA">
      <w:pPr>
        <w:pStyle w:val="Corpsdetexte"/>
        <w:ind w:left="0"/>
        <w:jc w:val="both"/>
        <w:rPr>
          <w:color w:val="EE0000"/>
        </w:rPr>
      </w:pPr>
    </w:p>
    <w:p w14:paraId="014E2BA4" w14:textId="77777777" w:rsidR="009210D5" w:rsidRPr="00FE1C04" w:rsidRDefault="009210D5" w:rsidP="00A524BA">
      <w:pPr>
        <w:pStyle w:val="Corpsdetexte"/>
        <w:ind w:left="0"/>
        <w:jc w:val="both"/>
      </w:pPr>
    </w:p>
    <w:p w14:paraId="524AECDC" w14:textId="77777777" w:rsidR="009210D5" w:rsidRPr="00FE1C04" w:rsidRDefault="009210D5" w:rsidP="00A524BA">
      <w:pPr>
        <w:pStyle w:val="Corpsdetexte"/>
        <w:ind w:left="0"/>
        <w:jc w:val="both"/>
      </w:pPr>
    </w:p>
    <w:p w14:paraId="4724051C" w14:textId="7E14310E" w:rsidR="00253260" w:rsidRPr="00FE1C04" w:rsidRDefault="00253260" w:rsidP="00A524BA">
      <w:pPr>
        <w:pStyle w:val="Corpsdetexte"/>
        <w:ind w:left="0"/>
        <w:jc w:val="both"/>
        <w:rPr>
          <w:i/>
          <w:iCs/>
        </w:rPr>
      </w:pPr>
      <w:r w:rsidRPr="00FE1C04">
        <w:rPr>
          <w:i/>
          <w:iCs/>
        </w:rPr>
        <w:t xml:space="preserve">Figurent en annexe du présent marché les éléments complémentaires et </w:t>
      </w:r>
      <w:proofErr w:type="gramStart"/>
      <w:r w:rsidRPr="00FE1C04">
        <w:rPr>
          <w:i/>
          <w:iCs/>
        </w:rPr>
        <w:t>notamment  :</w:t>
      </w:r>
      <w:proofErr w:type="gramEnd"/>
      <w:r w:rsidRPr="00FE1C04">
        <w:rPr>
          <w:i/>
          <w:iCs/>
        </w:rPr>
        <w:t xml:space="preserve"> </w:t>
      </w:r>
    </w:p>
    <w:p w14:paraId="58B97595" w14:textId="77777777" w:rsidR="00253260" w:rsidRPr="00FE1C04" w:rsidRDefault="00253260" w:rsidP="00A524BA">
      <w:pPr>
        <w:pStyle w:val="Corpsdetexte"/>
        <w:ind w:left="0"/>
        <w:jc w:val="both"/>
        <w:rPr>
          <w:i/>
          <w:iCs/>
        </w:rPr>
      </w:pPr>
    </w:p>
    <w:p w14:paraId="707BCD3F" w14:textId="3C2F4BE5" w:rsidR="00253260" w:rsidRPr="00FE1C04" w:rsidRDefault="00253260" w:rsidP="00A524BA">
      <w:pPr>
        <w:pStyle w:val="Corpsdetexte"/>
        <w:numPr>
          <w:ilvl w:val="0"/>
          <w:numId w:val="45"/>
        </w:numPr>
        <w:ind w:right="340"/>
        <w:jc w:val="both"/>
        <w:rPr>
          <w:i/>
          <w:iCs/>
        </w:rPr>
      </w:pPr>
      <w:r w:rsidRPr="00FE1C04">
        <w:rPr>
          <w:i/>
          <w:iCs/>
        </w:rPr>
        <w:t xml:space="preserve">L’organigramme fonctionnel </w:t>
      </w:r>
      <w:r w:rsidR="009210D5" w:rsidRPr="00FE1C04">
        <w:rPr>
          <w:i/>
          <w:iCs/>
        </w:rPr>
        <w:t>à date</w:t>
      </w:r>
    </w:p>
    <w:p w14:paraId="2EC38A41" w14:textId="05814EA5" w:rsidR="00253260" w:rsidRPr="00FE1C04" w:rsidRDefault="009210D5" w:rsidP="00A524BA">
      <w:pPr>
        <w:pStyle w:val="Corpsdetexte"/>
        <w:numPr>
          <w:ilvl w:val="0"/>
          <w:numId w:val="45"/>
        </w:numPr>
        <w:ind w:right="340"/>
        <w:jc w:val="both"/>
        <w:rPr>
          <w:i/>
          <w:iCs/>
        </w:rPr>
      </w:pPr>
      <w:r w:rsidRPr="00FE1C04">
        <w:rPr>
          <w:i/>
          <w:iCs/>
        </w:rPr>
        <w:t>Le rapport de gestion</w:t>
      </w:r>
    </w:p>
    <w:p w14:paraId="0B338A00" w14:textId="77777777" w:rsidR="00BC7CDB" w:rsidRPr="00FE1C04" w:rsidRDefault="00BC7CDB" w:rsidP="001F09ED">
      <w:pPr>
        <w:pStyle w:val="Corpsdetexte"/>
        <w:ind w:right="340"/>
        <w:jc w:val="both"/>
        <w:rPr>
          <w:i/>
          <w:iCs/>
        </w:rPr>
      </w:pPr>
    </w:p>
    <w:p w14:paraId="4A9A6D4C" w14:textId="77777777" w:rsidR="00BC7CDB" w:rsidRPr="00FE1C04" w:rsidRDefault="00BC7CDB" w:rsidP="001F09ED">
      <w:pPr>
        <w:pStyle w:val="Corpsdetexte"/>
        <w:ind w:right="340"/>
        <w:jc w:val="both"/>
      </w:pPr>
    </w:p>
    <w:p w14:paraId="5FF133A9" w14:textId="77777777" w:rsidR="00BC7CDB" w:rsidRPr="00FE1C04" w:rsidRDefault="00BC7CDB" w:rsidP="001F09ED">
      <w:pPr>
        <w:pStyle w:val="Corpsdetexte"/>
        <w:ind w:right="340"/>
        <w:jc w:val="both"/>
      </w:pPr>
    </w:p>
    <w:p w14:paraId="3EEC0BD2" w14:textId="77777777" w:rsidR="00245DFD" w:rsidRPr="009210D5" w:rsidRDefault="001C0625" w:rsidP="00DE5D41">
      <w:pPr>
        <w:pStyle w:val="Titre1"/>
        <w:rPr>
          <w:color w:val="auto"/>
        </w:rPr>
      </w:pPr>
      <w:bookmarkStart w:id="21" w:name="_z337ya" w:colFirst="0" w:colLast="0"/>
      <w:bookmarkStart w:id="22" w:name="_3j2qqm3" w:colFirst="0" w:colLast="0"/>
      <w:bookmarkStart w:id="23" w:name="_Toc220404352"/>
      <w:bookmarkEnd w:id="21"/>
      <w:bookmarkEnd w:id="22"/>
      <w:r w:rsidRPr="009210D5">
        <w:rPr>
          <w:color w:val="auto"/>
        </w:rPr>
        <w:t>LES PRIX DU MARCHÉ</w:t>
      </w:r>
      <w:bookmarkEnd w:id="23"/>
    </w:p>
    <w:p w14:paraId="0D135B42" w14:textId="0D844C36" w:rsidR="00AF1CCA" w:rsidRPr="009210D5" w:rsidRDefault="001C0625" w:rsidP="00BB5D14">
      <w:pPr>
        <w:spacing w:before="0" w:after="0" w:line="240" w:lineRule="auto"/>
        <w:rPr>
          <w:rFonts w:ascii="Arial" w:eastAsia="Arial" w:hAnsi="Arial" w:cs="Arial"/>
          <w:sz w:val="20"/>
          <w:szCs w:val="20"/>
        </w:rPr>
      </w:pPr>
      <w:r w:rsidRPr="009210D5">
        <w:rPr>
          <w:rFonts w:ascii="Arial" w:eastAsia="Arial" w:hAnsi="Arial" w:cs="Arial"/>
          <w:sz w:val="20"/>
          <w:szCs w:val="20"/>
        </w:rPr>
        <w:t xml:space="preserve">Les prestations faisant l’objet du présent marché </w:t>
      </w:r>
      <w:r w:rsidR="008577AE" w:rsidRPr="009210D5">
        <w:rPr>
          <w:rFonts w:ascii="Arial" w:eastAsia="Arial" w:hAnsi="Arial" w:cs="Arial"/>
          <w:sz w:val="20"/>
          <w:szCs w:val="20"/>
        </w:rPr>
        <w:t xml:space="preserve">subséquent </w:t>
      </w:r>
      <w:r w:rsidRPr="009210D5">
        <w:rPr>
          <w:rFonts w:ascii="Arial" w:eastAsia="Arial" w:hAnsi="Arial" w:cs="Arial"/>
          <w:sz w:val="20"/>
          <w:szCs w:val="20"/>
        </w:rPr>
        <w:t>seront réglées par des prix forfaitaire</w:t>
      </w:r>
      <w:r w:rsidR="00101239" w:rsidRPr="009210D5">
        <w:rPr>
          <w:rFonts w:ascii="Arial" w:eastAsia="Arial" w:hAnsi="Arial" w:cs="Arial"/>
          <w:sz w:val="20"/>
          <w:szCs w:val="20"/>
        </w:rPr>
        <w:t>s</w:t>
      </w:r>
      <w:r w:rsidRPr="009210D5">
        <w:rPr>
          <w:rFonts w:ascii="Arial" w:eastAsia="Arial" w:hAnsi="Arial" w:cs="Arial"/>
          <w:sz w:val="20"/>
          <w:szCs w:val="20"/>
        </w:rPr>
        <w:t xml:space="preserve"> </w:t>
      </w:r>
      <w:r w:rsidR="009B0C86" w:rsidRPr="009210D5">
        <w:rPr>
          <w:rFonts w:ascii="Arial" w:eastAsia="Arial" w:hAnsi="Arial" w:cs="Arial"/>
          <w:sz w:val="20"/>
          <w:szCs w:val="20"/>
        </w:rPr>
        <w:t>conformément au montant indiqué dans la DPGF.</w:t>
      </w:r>
      <w:r w:rsidR="00101239" w:rsidRPr="009210D5">
        <w:rPr>
          <w:rFonts w:ascii="Arial" w:eastAsia="Arial" w:hAnsi="Arial" w:cs="Arial"/>
          <w:sz w:val="20"/>
          <w:szCs w:val="20"/>
        </w:rPr>
        <w:t xml:space="preserve"> </w:t>
      </w:r>
    </w:p>
    <w:p w14:paraId="58508503" w14:textId="17064AD6" w:rsidR="00AF1CCA" w:rsidRPr="009210D5" w:rsidRDefault="00AF1CCA" w:rsidP="00BB5D14">
      <w:pPr>
        <w:spacing w:before="0" w:after="0" w:line="240" w:lineRule="auto"/>
        <w:rPr>
          <w:rFonts w:ascii="Arial" w:eastAsia="Arial" w:hAnsi="Arial" w:cs="Arial"/>
          <w:sz w:val="20"/>
          <w:szCs w:val="20"/>
        </w:rPr>
      </w:pPr>
    </w:p>
    <w:p w14:paraId="6771B35B" w14:textId="571FFFB8" w:rsidR="00AF1CCA" w:rsidRDefault="009B0C86" w:rsidP="00BB5D14">
      <w:pPr>
        <w:spacing w:before="0" w:after="0" w:line="240" w:lineRule="auto"/>
        <w:rPr>
          <w:rFonts w:ascii="Arial" w:eastAsia="Arial" w:hAnsi="Arial" w:cs="Arial"/>
          <w:sz w:val="20"/>
          <w:szCs w:val="20"/>
        </w:rPr>
      </w:pPr>
      <w:r w:rsidRPr="009210D5">
        <w:rPr>
          <w:rFonts w:ascii="Arial" w:eastAsia="Arial" w:hAnsi="Arial" w:cs="Arial"/>
          <w:sz w:val="20"/>
          <w:szCs w:val="20"/>
        </w:rPr>
        <w:t xml:space="preserve">Des prestations complémentaires à bon de commande peuvent être commandées à l’unité conformément aux prix renseignés dans le BPU sans montant minimum et dans la limite de </w:t>
      </w:r>
      <w:r w:rsidR="00531C7D">
        <w:rPr>
          <w:rFonts w:ascii="Arial" w:eastAsia="Arial" w:hAnsi="Arial" w:cs="Arial"/>
          <w:sz w:val="20"/>
          <w:szCs w:val="20"/>
        </w:rPr>
        <w:t>2 000</w:t>
      </w:r>
      <w:r w:rsidRPr="009210D5">
        <w:rPr>
          <w:rFonts w:ascii="Arial" w:eastAsia="Arial" w:hAnsi="Arial" w:cs="Arial"/>
          <w:sz w:val="20"/>
          <w:szCs w:val="20"/>
        </w:rPr>
        <w:t xml:space="preserve"> € HT sur toute la durée du marché subséquent. </w:t>
      </w:r>
    </w:p>
    <w:p w14:paraId="6A1C5CD4" w14:textId="77777777" w:rsidR="004E5BAB" w:rsidRDefault="004E5BAB" w:rsidP="00BB5D14">
      <w:pPr>
        <w:spacing w:before="0" w:after="0" w:line="240" w:lineRule="auto"/>
        <w:rPr>
          <w:rFonts w:ascii="Arial" w:eastAsia="Arial" w:hAnsi="Arial" w:cs="Arial"/>
          <w:sz w:val="20"/>
          <w:szCs w:val="20"/>
        </w:rPr>
      </w:pPr>
    </w:p>
    <w:p w14:paraId="00320C46" w14:textId="2542AFDB" w:rsidR="004E5BAB" w:rsidRPr="009210D5" w:rsidRDefault="004E5BAB" w:rsidP="00BB5D14">
      <w:pPr>
        <w:spacing w:before="0" w:after="0" w:line="240" w:lineRule="auto"/>
        <w:rPr>
          <w:rFonts w:ascii="Arial" w:eastAsia="Arial" w:hAnsi="Arial" w:cs="Arial"/>
          <w:sz w:val="20"/>
          <w:szCs w:val="20"/>
        </w:rPr>
      </w:pPr>
      <w:r w:rsidRPr="004E5BAB">
        <w:rPr>
          <w:rFonts w:ascii="Arial" w:eastAsia="Arial" w:hAnsi="Arial" w:cs="Arial"/>
          <w:b/>
          <w:bCs/>
          <w:sz w:val="20"/>
          <w:szCs w:val="20"/>
        </w:rPr>
        <w:t xml:space="preserve">Les prix sont détaillés dans la Décomposition du prix global et forfaitaires, ils comprennent l’ensemble des frais annexe (reprographie, déplacement, restauration </w:t>
      </w:r>
      <w:proofErr w:type="spellStart"/>
      <w:r w:rsidRPr="004E5BAB">
        <w:rPr>
          <w:rFonts w:ascii="Arial" w:eastAsia="Arial" w:hAnsi="Arial" w:cs="Arial"/>
          <w:b/>
          <w:bCs/>
          <w:sz w:val="20"/>
          <w:szCs w:val="20"/>
        </w:rPr>
        <w:t>etc</w:t>
      </w:r>
      <w:proofErr w:type="spellEnd"/>
      <w:r w:rsidRPr="004E5BAB">
        <w:rPr>
          <w:rFonts w:ascii="Arial" w:eastAsia="Arial" w:hAnsi="Arial" w:cs="Arial"/>
          <w:b/>
          <w:bCs/>
          <w:sz w:val="20"/>
          <w:szCs w:val="20"/>
        </w:rPr>
        <w:t>).</w:t>
      </w:r>
      <w:r>
        <w:rPr>
          <w:rFonts w:ascii="Arial" w:eastAsia="Arial" w:hAnsi="Arial" w:cs="Arial"/>
          <w:sz w:val="20"/>
          <w:szCs w:val="20"/>
        </w:rPr>
        <w:t xml:space="preserve"> Aucun déplacement du Titulaire ne pourra donner lieu à remboursement, que ce soit pour le déplacement, la restauration et l’hébergement. </w:t>
      </w:r>
    </w:p>
    <w:p w14:paraId="357B0503" w14:textId="77777777" w:rsidR="009B0C86" w:rsidRPr="009210D5" w:rsidRDefault="009B0C86" w:rsidP="00BB5D14">
      <w:pPr>
        <w:spacing w:before="0" w:after="0" w:line="240" w:lineRule="auto"/>
        <w:rPr>
          <w:rFonts w:ascii="Arial" w:eastAsia="Arial" w:hAnsi="Arial" w:cs="Arial"/>
          <w:sz w:val="20"/>
          <w:szCs w:val="20"/>
        </w:rPr>
      </w:pPr>
    </w:p>
    <w:p w14:paraId="3D9C1F31" w14:textId="655971B4" w:rsidR="00DE5D41" w:rsidRPr="009210D5" w:rsidRDefault="00DE5D41" w:rsidP="00BB5D14">
      <w:pPr>
        <w:spacing w:before="0" w:after="0" w:line="240" w:lineRule="auto"/>
        <w:rPr>
          <w:rFonts w:ascii="Arial" w:eastAsia="Arial" w:hAnsi="Arial" w:cs="Arial"/>
          <w:b/>
          <w:sz w:val="20"/>
          <w:szCs w:val="20"/>
        </w:rPr>
      </w:pPr>
    </w:p>
    <w:p w14:paraId="336BF8BB" w14:textId="1298F71C" w:rsidR="009B0C86" w:rsidRPr="009210D5" w:rsidRDefault="009B0C86" w:rsidP="009B0C86">
      <w:pPr>
        <w:pStyle w:val="Titre1"/>
        <w:rPr>
          <w:color w:val="auto"/>
        </w:rPr>
      </w:pPr>
      <w:bookmarkStart w:id="24" w:name="_Toc220404353"/>
      <w:r w:rsidRPr="009210D5">
        <w:rPr>
          <w:color w:val="auto"/>
        </w:rPr>
        <w:t>AVANCE</w:t>
      </w:r>
      <w:bookmarkEnd w:id="24"/>
    </w:p>
    <w:p w14:paraId="6973D47D" w14:textId="2636FA37" w:rsidR="008577AE" w:rsidRPr="009210D5" w:rsidRDefault="008577AE" w:rsidP="00BB5D14">
      <w:pPr>
        <w:spacing w:before="0" w:after="0" w:line="240" w:lineRule="auto"/>
        <w:rPr>
          <w:rFonts w:ascii="Arial" w:eastAsia="Arial" w:hAnsi="Arial" w:cs="Arial"/>
          <w:b/>
          <w:sz w:val="20"/>
          <w:szCs w:val="20"/>
        </w:rPr>
      </w:pPr>
    </w:p>
    <w:p w14:paraId="3F767F50" w14:textId="1CD4427B" w:rsidR="009B0C86" w:rsidRPr="009210D5" w:rsidRDefault="009B0C86" w:rsidP="009B0C86">
      <w:pPr>
        <w:keepLines/>
        <w:widowControl w:val="0"/>
        <w:autoSpaceDE w:val="0"/>
        <w:autoSpaceDN w:val="0"/>
        <w:adjustRightInd w:val="0"/>
        <w:spacing w:after="0" w:line="240" w:lineRule="auto"/>
        <w:ind w:left="117" w:right="111"/>
        <w:rPr>
          <w:rFonts w:ascii="Arial" w:hAnsi="Arial" w:cs="Arial"/>
          <w:sz w:val="20"/>
          <w:szCs w:val="20"/>
        </w:rPr>
      </w:pPr>
      <w:r w:rsidRPr="009210D5">
        <w:rPr>
          <w:rFonts w:ascii="Arial" w:hAnsi="Arial" w:cs="Arial"/>
          <w:sz w:val="20"/>
          <w:szCs w:val="20"/>
        </w:rPr>
        <w:t>Une avance est prévue au taux de 5% (10% pour une petite ou moyenne entreprise mentionnée à l’article R. 2151-13 du code de la commande publique), pour les marchés subséquents dont le montant est supérieur à 50.000 € HT</w:t>
      </w:r>
      <w:r w:rsidRPr="009210D5">
        <w:rPr>
          <w:rFonts w:ascii="Arial" w:hAnsi="Arial" w:cs="Arial"/>
          <w:b/>
          <w:sz w:val="20"/>
          <w:szCs w:val="20"/>
        </w:rPr>
        <w:t xml:space="preserve"> </w:t>
      </w:r>
      <w:r w:rsidRPr="009210D5">
        <w:rPr>
          <w:rFonts w:ascii="Arial" w:hAnsi="Arial" w:cs="Arial"/>
          <w:b/>
          <w:sz w:val="20"/>
          <w:szCs w:val="20"/>
          <w:u w:val="single"/>
        </w:rPr>
        <w:t>et</w:t>
      </w:r>
      <w:r w:rsidRPr="009210D5">
        <w:rPr>
          <w:rFonts w:ascii="Arial" w:hAnsi="Arial" w:cs="Arial"/>
          <w:sz w:val="20"/>
          <w:szCs w:val="20"/>
        </w:rPr>
        <w:t xml:space="preserve"> dont le délai est supérieur à 2 mois.</w:t>
      </w:r>
    </w:p>
    <w:p w14:paraId="3FFEF76E" w14:textId="77777777" w:rsidR="009B0C86" w:rsidRPr="009210D5" w:rsidRDefault="009B0C86" w:rsidP="009B0C86">
      <w:pPr>
        <w:keepLines/>
        <w:widowControl w:val="0"/>
        <w:autoSpaceDE w:val="0"/>
        <w:autoSpaceDN w:val="0"/>
        <w:adjustRightInd w:val="0"/>
        <w:spacing w:after="0" w:line="240" w:lineRule="auto"/>
        <w:ind w:left="117" w:right="111"/>
        <w:rPr>
          <w:rFonts w:ascii="Arial" w:hAnsi="Arial" w:cs="Arial"/>
          <w:i/>
          <w:iCs/>
          <w:sz w:val="16"/>
          <w:szCs w:val="16"/>
        </w:rPr>
      </w:pPr>
      <w:r w:rsidRPr="009210D5">
        <w:rPr>
          <w:rFonts w:ascii="Arial" w:hAnsi="Arial" w:cs="Arial"/>
          <w:i/>
          <w:iCs/>
          <w:sz w:val="16"/>
          <w:szCs w:val="16"/>
        </w:rPr>
        <w:t>Zone à compléter par le candidat :</w:t>
      </w:r>
    </w:p>
    <w:p w14:paraId="336708DC" w14:textId="77777777" w:rsidR="009B0C86" w:rsidRPr="009210D5" w:rsidRDefault="009B0C86" w:rsidP="009B0C86">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9B0C86" w:rsidRPr="009210D5" w14:paraId="0E768BC4" w14:textId="77777777" w:rsidTr="0048430D">
        <w:tc>
          <w:tcPr>
            <w:tcW w:w="3070" w:type="dxa"/>
            <w:tcBorders>
              <w:top w:val="nil"/>
              <w:left w:val="nil"/>
              <w:bottom w:val="nil"/>
              <w:right w:val="single" w:sz="4" w:space="0" w:color="000000"/>
            </w:tcBorders>
            <w:shd w:val="clear" w:color="auto" w:fill="E6E6E6"/>
          </w:tcPr>
          <w:p w14:paraId="12CBA7DB" w14:textId="77777777" w:rsidR="009B0C86" w:rsidRPr="009210D5" w:rsidRDefault="009B0C86" w:rsidP="0048430D">
            <w:pPr>
              <w:keepLines/>
              <w:widowControl w:val="0"/>
              <w:autoSpaceDE w:val="0"/>
              <w:autoSpaceDN w:val="0"/>
              <w:adjustRightInd w:val="0"/>
              <w:spacing w:after="0" w:line="240" w:lineRule="auto"/>
              <w:ind w:left="108" w:right="98"/>
              <w:rPr>
                <w:rFonts w:ascii="Arial" w:hAnsi="Arial" w:cs="Arial"/>
                <w:sz w:val="20"/>
                <w:szCs w:val="20"/>
              </w:rPr>
            </w:pPr>
            <w:r w:rsidRPr="009210D5">
              <w:rPr>
                <w:rFonts w:ascii="Arial" w:hAnsi="Arial" w:cs="Arial"/>
                <w:b/>
                <w:bCs/>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29F33E6C" w14:textId="77777777" w:rsidR="009B0C86" w:rsidRPr="009210D5" w:rsidRDefault="009B0C86" w:rsidP="0048430D">
            <w:pPr>
              <w:widowControl w:val="0"/>
              <w:autoSpaceDE w:val="0"/>
              <w:autoSpaceDN w:val="0"/>
              <w:adjustRightInd w:val="0"/>
              <w:spacing w:after="0" w:line="240" w:lineRule="auto"/>
              <w:ind w:left="118" w:right="82"/>
              <w:rPr>
                <w:rFonts w:ascii="Arial" w:hAnsi="Arial" w:cs="Arial"/>
                <w:sz w:val="20"/>
                <w:szCs w:val="20"/>
              </w:rPr>
            </w:pPr>
          </w:p>
        </w:tc>
        <w:tc>
          <w:tcPr>
            <w:tcW w:w="2835" w:type="dxa"/>
            <w:tcBorders>
              <w:top w:val="nil"/>
              <w:left w:val="single" w:sz="4" w:space="0" w:color="000000"/>
              <w:bottom w:val="nil"/>
              <w:right w:val="single" w:sz="4" w:space="0" w:color="000000"/>
            </w:tcBorders>
            <w:shd w:val="clear" w:color="auto" w:fill="E6E6E6"/>
          </w:tcPr>
          <w:p w14:paraId="73AE821C" w14:textId="77777777" w:rsidR="009B0C86" w:rsidRPr="009210D5" w:rsidRDefault="009B0C86" w:rsidP="0048430D">
            <w:pPr>
              <w:keepLines/>
              <w:widowControl w:val="0"/>
              <w:autoSpaceDE w:val="0"/>
              <w:autoSpaceDN w:val="0"/>
              <w:adjustRightInd w:val="0"/>
              <w:spacing w:after="0" w:line="240" w:lineRule="auto"/>
              <w:ind w:left="114" w:right="87"/>
              <w:rPr>
                <w:rFonts w:ascii="Arial" w:hAnsi="Arial" w:cs="Arial"/>
                <w:sz w:val="20"/>
                <w:szCs w:val="20"/>
              </w:rPr>
            </w:pPr>
            <w:r w:rsidRPr="009210D5">
              <w:rPr>
                <w:rFonts w:ascii="Arial" w:hAnsi="Arial" w:cs="Arial"/>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8C253F4" w14:textId="77777777" w:rsidR="009B0C86" w:rsidRPr="009210D5" w:rsidRDefault="009B0C86" w:rsidP="0048430D">
            <w:pPr>
              <w:widowControl w:val="0"/>
              <w:autoSpaceDE w:val="0"/>
              <w:autoSpaceDN w:val="0"/>
              <w:adjustRightInd w:val="0"/>
              <w:spacing w:after="0" w:line="240" w:lineRule="auto"/>
              <w:ind w:left="109" w:right="91"/>
              <w:rPr>
                <w:rFonts w:ascii="Arial" w:hAnsi="Arial" w:cs="Arial"/>
                <w:sz w:val="20"/>
                <w:szCs w:val="20"/>
              </w:rPr>
            </w:pPr>
          </w:p>
        </w:tc>
        <w:tc>
          <w:tcPr>
            <w:tcW w:w="2835" w:type="dxa"/>
            <w:tcBorders>
              <w:top w:val="nil"/>
              <w:left w:val="single" w:sz="4" w:space="0" w:color="000000"/>
              <w:bottom w:val="nil"/>
              <w:right w:val="nil"/>
            </w:tcBorders>
            <w:shd w:val="clear" w:color="auto" w:fill="E6E6E6"/>
          </w:tcPr>
          <w:p w14:paraId="221B5AC9" w14:textId="77777777" w:rsidR="009B0C86" w:rsidRPr="009210D5" w:rsidRDefault="009B0C86" w:rsidP="0048430D">
            <w:pPr>
              <w:keepLines/>
              <w:widowControl w:val="0"/>
              <w:autoSpaceDE w:val="0"/>
              <w:autoSpaceDN w:val="0"/>
              <w:adjustRightInd w:val="0"/>
              <w:spacing w:after="0" w:line="240" w:lineRule="auto"/>
              <w:ind w:left="125" w:right="76"/>
              <w:rPr>
                <w:rFonts w:ascii="Arial" w:hAnsi="Arial" w:cs="Arial"/>
                <w:sz w:val="20"/>
                <w:szCs w:val="20"/>
              </w:rPr>
            </w:pPr>
            <w:r w:rsidRPr="009210D5">
              <w:rPr>
                <w:rFonts w:ascii="Arial" w:hAnsi="Arial" w:cs="Arial"/>
                <w:sz w:val="20"/>
                <w:szCs w:val="20"/>
              </w:rPr>
              <w:t>Refuse l’avance</w:t>
            </w:r>
          </w:p>
        </w:tc>
      </w:tr>
    </w:tbl>
    <w:p w14:paraId="2629E015" w14:textId="4320AE81" w:rsidR="00CA73F1" w:rsidRPr="009210D5" w:rsidRDefault="00CA73F1" w:rsidP="00BB5D14">
      <w:pPr>
        <w:spacing w:before="0" w:after="0" w:line="240" w:lineRule="auto"/>
        <w:rPr>
          <w:rFonts w:ascii="Arial" w:eastAsia="Arial" w:hAnsi="Arial" w:cs="Arial"/>
          <w:b/>
          <w:sz w:val="20"/>
          <w:szCs w:val="20"/>
        </w:rPr>
      </w:pPr>
    </w:p>
    <w:p w14:paraId="57D36048" w14:textId="7BE7DD33" w:rsidR="00CA73F1" w:rsidRPr="009210D5" w:rsidRDefault="00CA73F1" w:rsidP="00BB5D14">
      <w:pPr>
        <w:spacing w:before="0" w:after="0" w:line="240" w:lineRule="auto"/>
        <w:rPr>
          <w:rFonts w:ascii="Arial" w:eastAsia="Arial" w:hAnsi="Arial" w:cs="Arial"/>
          <w:b/>
          <w:sz w:val="20"/>
          <w:szCs w:val="20"/>
        </w:rPr>
      </w:pPr>
    </w:p>
    <w:p w14:paraId="66FDBFAC" w14:textId="4BB47A65" w:rsidR="008577AE" w:rsidRPr="0044664B" w:rsidRDefault="008577AE" w:rsidP="00BB5D14">
      <w:pPr>
        <w:spacing w:before="0" w:after="0" w:line="240" w:lineRule="auto"/>
        <w:rPr>
          <w:rFonts w:ascii="Arial" w:eastAsia="Arial" w:hAnsi="Arial" w:cs="Arial"/>
          <w:b/>
          <w:color w:val="EE0000"/>
          <w:sz w:val="20"/>
          <w:szCs w:val="20"/>
        </w:rPr>
      </w:pPr>
    </w:p>
    <w:p w14:paraId="6C044A87" w14:textId="77777777" w:rsidR="00101239" w:rsidRPr="0044664B" w:rsidRDefault="00101239" w:rsidP="00BB5D14">
      <w:pPr>
        <w:spacing w:before="0" w:after="0" w:line="240" w:lineRule="auto"/>
        <w:rPr>
          <w:rFonts w:ascii="Arial" w:eastAsia="Arial" w:hAnsi="Arial" w:cs="Arial"/>
          <w:color w:val="EE0000"/>
          <w:sz w:val="20"/>
          <w:szCs w:val="20"/>
        </w:rPr>
      </w:pPr>
    </w:p>
    <w:p w14:paraId="6B8423E1" w14:textId="634E4DE4" w:rsidR="00245DFD" w:rsidRPr="00531C7D" w:rsidRDefault="00B65531" w:rsidP="00DE5D41">
      <w:pPr>
        <w:pStyle w:val="Titre1"/>
        <w:rPr>
          <w:color w:val="auto"/>
        </w:rPr>
      </w:pPr>
      <w:bookmarkStart w:id="25" w:name="_Toc220404354"/>
      <w:r w:rsidRPr="00531C7D">
        <w:rPr>
          <w:color w:val="auto"/>
        </w:rPr>
        <w:t>DEROGATIONS AU</w:t>
      </w:r>
      <w:r w:rsidR="001C0625" w:rsidRPr="00531C7D">
        <w:rPr>
          <w:color w:val="auto"/>
        </w:rPr>
        <w:t xml:space="preserve"> CCAG-PI</w:t>
      </w:r>
      <w:bookmarkEnd w:id="25"/>
    </w:p>
    <w:p w14:paraId="47616C18" w14:textId="5B577209" w:rsidR="00245DFD" w:rsidRPr="00531C7D" w:rsidRDefault="001C0625" w:rsidP="00BB5D14">
      <w:pPr>
        <w:spacing w:before="0" w:after="0" w:line="240" w:lineRule="auto"/>
        <w:rPr>
          <w:rFonts w:ascii="Arial" w:eastAsia="Arial" w:hAnsi="Arial" w:cs="Arial"/>
          <w:sz w:val="20"/>
          <w:szCs w:val="20"/>
        </w:rPr>
      </w:pPr>
      <w:r w:rsidRPr="00531C7D">
        <w:rPr>
          <w:rFonts w:ascii="Arial" w:eastAsia="Arial" w:hAnsi="Arial" w:cs="Arial"/>
          <w:sz w:val="20"/>
          <w:szCs w:val="20"/>
        </w:rPr>
        <w:t>Les articles du présent document qui dérogent aux articles du CCAG-PI sont les suivants :</w:t>
      </w:r>
    </w:p>
    <w:p w14:paraId="7F7CAA35" w14:textId="77777777" w:rsidR="00245DFD" w:rsidRPr="00531C7D" w:rsidRDefault="00245DFD" w:rsidP="00BB5D14">
      <w:pPr>
        <w:spacing w:before="0" w:after="0" w:line="240" w:lineRule="auto"/>
        <w:rPr>
          <w:rFonts w:ascii="Arial" w:eastAsia="Arial" w:hAnsi="Arial" w:cs="Arial"/>
          <w:sz w:val="20"/>
          <w:szCs w:val="20"/>
        </w:rPr>
      </w:pPr>
    </w:p>
    <w:tbl>
      <w:tblPr>
        <w:tblStyle w:val="ab"/>
        <w:tblW w:w="75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3544"/>
      </w:tblGrid>
      <w:tr w:rsidR="00531C7D" w:rsidRPr="00531C7D" w14:paraId="108F30B6" w14:textId="77777777">
        <w:trPr>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FBD4B4"/>
          </w:tcPr>
          <w:p w14:paraId="6C9ABD1F" w14:textId="77777777" w:rsidR="00245DFD" w:rsidRPr="00531C7D" w:rsidRDefault="001C0625" w:rsidP="00BB5D14">
            <w:pPr>
              <w:spacing w:line="240" w:lineRule="auto"/>
              <w:ind w:right="-20"/>
              <w:jc w:val="center"/>
              <w:rPr>
                <w:rFonts w:ascii="Arial" w:eastAsia="Arial" w:hAnsi="Arial" w:cs="Arial"/>
                <w:b/>
                <w:sz w:val="20"/>
                <w:szCs w:val="20"/>
              </w:rPr>
            </w:pPr>
            <w:r w:rsidRPr="00531C7D">
              <w:rPr>
                <w:rFonts w:ascii="Arial" w:eastAsia="Arial" w:hAnsi="Arial" w:cs="Arial"/>
                <w:b/>
                <w:sz w:val="20"/>
                <w:szCs w:val="20"/>
              </w:rPr>
              <w:t>Articles de l’AE-CCP</w:t>
            </w:r>
          </w:p>
        </w:tc>
        <w:tc>
          <w:tcPr>
            <w:tcW w:w="3544" w:type="dxa"/>
            <w:tcBorders>
              <w:top w:val="single" w:sz="4" w:space="0" w:color="000000"/>
              <w:left w:val="single" w:sz="4" w:space="0" w:color="000000"/>
              <w:bottom w:val="single" w:sz="4" w:space="0" w:color="000000"/>
              <w:right w:val="single" w:sz="4" w:space="0" w:color="000000"/>
            </w:tcBorders>
            <w:shd w:val="clear" w:color="auto" w:fill="FBD4B4"/>
          </w:tcPr>
          <w:p w14:paraId="0756307F" w14:textId="77777777" w:rsidR="00245DFD" w:rsidRPr="00531C7D" w:rsidRDefault="001C0625" w:rsidP="00BB5D14">
            <w:pPr>
              <w:spacing w:line="240" w:lineRule="auto"/>
              <w:ind w:right="-20"/>
              <w:jc w:val="center"/>
              <w:rPr>
                <w:rFonts w:ascii="Arial" w:eastAsia="Arial" w:hAnsi="Arial" w:cs="Arial"/>
                <w:b/>
                <w:sz w:val="20"/>
                <w:szCs w:val="20"/>
              </w:rPr>
            </w:pPr>
            <w:r w:rsidRPr="00531C7D">
              <w:rPr>
                <w:rFonts w:ascii="Arial" w:eastAsia="Arial" w:hAnsi="Arial" w:cs="Arial"/>
                <w:b/>
                <w:sz w:val="20"/>
                <w:szCs w:val="20"/>
              </w:rPr>
              <w:t>Articles du CCAG-PI</w:t>
            </w:r>
          </w:p>
        </w:tc>
      </w:tr>
      <w:tr w:rsidR="00531C7D" w:rsidRPr="00531C7D" w14:paraId="31B80B75" w14:textId="77777777">
        <w:trPr>
          <w:jc w:val="center"/>
        </w:trPr>
        <w:tc>
          <w:tcPr>
            <w:tcW w:w="3969" w:type="dxa"/>
            <w:tcBorders>
              <w:top w:val="single" w:sz="4" w:space="0" w:color="000000"/>
              <w:left w:val="single" w:sz="4" w:space="0" w:color="000000"/>
              <w:bottom w:val="single" w:sz="4" w:space="0" w:color="000000"/>
              <w:right w:val="single" w:sz="4" w:space="0" w:color="000000"/>
            </w:tcBorders>
          </w:tcPr>
          <w:p w14:paraId="604C6EE9" w14:textId="791FF0EB" w:rsidR="00245DFD" w:rsidRPr="00531C7D" w:rsidRDefault="009B0C86" w:rsidP="00BB5D14">
            <w:pPr>
              <w:spacing w:line="240" w:lineRule="auto"/>
              <w:ind w:right="-20"/>
              <w:jc w:val="center"/>
              <w:rPr>
                <w:rFonts w:ascii="Arial" w:eastAsia="Arial" w:hAnsi="Arial" w:cs="Arial"/>
                <w:sz w:val="20"/>
                <w:szCs w:val="20"/>
              </w:rPr>
            </w:pPr>
            <w:r w:rsidRPr="00531C7D">
              <w:rPr>
                <w:rFonts w:ascii="Arial" w:eastAsia="Arial" w:hAnsi="Arial" w:cs="Arial"/>
                <w:sz w:val="20"/>
                <w:szCs w:val="20"/>
              </w:rPr>
              <w:t>6</w:t>
            </w:r>
          </w:p>
        </w:tc>
        <w:tc>
          <w:tcPr>
            <w:tcW w:w="3544" w:type="dxa"/>
            <w:tcBorders>
              <w:top w:val="single" w:sz="4" w:space="0" w:color="000000"/>
              <w:left w:val="single" w:sz="4" w:space="0" w:color="000000"/>
              <w:bottom w:val="single" w:sz="4" w:space="0" w:color="000000"/>
              <w:right w:val="single" w:sz="4" w:space="0" w:color="000000"/>
            </w:tcBorders>
          </w:tcPr>
          <w:p w14:paraId="6F47D4B5" w14:textId="3C59A812" w:rsidR="00245DFD" w:rsidRPr="00531C7D" w:rsidRDefault="00DE5D41" w:rsidP="00BB5D14">
            <w:pPr>
              <w:tabs>
                <w:tab w:val="left" w:pos="831"/>
              </w:tabs>
              <w:spacing w:line="240" w:lineRule="auto"/>
              <w:ind w:right="-20"/>
              <w:jc w:val="center"/>
              <w:rPr>
                <w:rFonts w:ascii="Arial" w:eastAsia="Arial" w:hAnsi="Arial" w:cs="Arial"/>
                <w:sz w:val="20"/>
                <w:szCs w:val="20"/>
              </w:rPr>
            </w:pPr>
            <w:r w:rsidRPr="00531C7D">
              <w:rPr>
                <w:rFonts w:ascii="Arial" w:eastAsia="Arial" w:hAnsi="Arial" w:cs="Arial"/>
                <w:sz w:val="20"/>
                <w:szCs w:val="20"/>
              </w:rPr>
              <w:t>4</w:t>
            </w:r>
            <w:r w:rsidR="009B0C86" w:rsidRPr="00531C7D">
              <w:rPr>
                <w:rFonts w:ascii="Arial" w:eastAsia="Arial" w:hAnsi="Arial" w:cs="Arial"/>
                <w:sz w:val="20"/>
                <w:szCs w:val="20"/>
              </w:rPr>
              <w:t xml:space="preserve"> et 4.2.1</w:t>
            </w:r>
          </w:p>
        </w:tc>
      </w:tr>
    </w:tbl>
    <w:p w14:paraId="47D3E2CC" w14:textId="77777777" w:rsidR="00245DFD" w:rsidRPr="0044664B" w:rsidRDefault="00245DFD" w:rsidP="00BB5D14">
      <w:pPr>
        <w:spacing w:before="0" w:after="0" w:line="240" w:lineRule="auto"/>
        <w:rPr>
          <w:rFonts w:ascii="Arial" w:eastAsia="Arial" w:hAnsi="Arial" w:cs="Arial"/>
          <w:color w:val="EE0000"/>
          <w:sz w:val="20"/>
          <w:szCs w:val="20"/>
        </w:rPr>
      </w:pPr>
    </w:p>
    <w:p w14:paraId="24DF8864" w14:textId="77777777" w:rsidR="00245DFD" w:rsidRPr="0044664B" w:rsidRDefault="00245DFD" w:rsidP="00BB5D14">
      <w:pPr>
        <w:spacing w:before="0" w:after="0" w:line="240" w:lineRule="auto"/>
        <w:rPr>
          <w:rFonts w:ascii="Arial" w:eastAsia="Arial" w:hAnsi="Arial" w:cs="Arial"/>
          <w:color w:val="EE0000"/>
          <w:sz w:val="20"/>
          <w:szCs w:val="20"/>
        </w:rPr>
      </w:pPr>
    </w:p>
    <w:p w14:paraId="2E80176E" w14:textId="5D87CB16" w:rsidR="00245DFD" w:rsidRPr="00531C7D" w:rsidRDefault="00B65531" w:rsidP="00DE5D41">
      <w:pPr>
        <w:pStyle w:val="Titre1"/>
        <w:rPr>
          <w:color w:val="auto"/>
        </w:rPr>
      </w:pPr>
      <w:bookmarkStart w:id="26" w:name="_Toc220404355"/>
      <w:r w:rsidRPr="00531C7D">
        <w:rPr>
          <w:color w:val="auto"/>
        </w:rPr>
        <w:t>SIGNATURE DE L’ENTREPRISE</w:t>
      </w:r>
      <w:bookmarkEnd w:id="26"/>
    </w:p>
    <w:p w14:paraId="030FAC29" w14:textId="4B9E03BC" w:rsidR="00245DFD" w:rsidRPr="00531C7D" w:rsidRDefault="001C0625" w:rsidP="00BB5D14">
      <w:pPr>
        <w:spacing w:before="0" w:after="0" w:line="240" w:lineRule="auto"/>
      </w:pPr>
      <w:r w:rsidRPr="00531C7D">
        <w:rPr>
          <w:rFonts w:ascii="Arial" w:eastAsia="Arial" w:hAnsi="Arial" w:cs="Arial"/>
          <w:sz w:val="20"/>
          <w:szCs w:val="20"/>
        </w:rPr>
        <w:t xml:space="preserve">Fait en un seul original, à </w:t>
      </w:r>
      <w:r w:rsidR="009A79AC" w:rsidRPr="00531C7D">
        <w:rPr>
          <w:rFonts w:ascii="Arial" w:eastAsia="Arial" w:hAnsi="Arial" w:cs="Arial"/>
          <w:sz w:val="20"/>
          <w:szCs w:val="20"/>
        </w:rPr>
        <w:t>……</w:t>
      </w:r>
      <w:proofErr w:type="gramStart"/>
      <w:r w:rsidR="009A79AC" w:rsidRPr="00531C7D">
        <w:rPr>
          <w:rFonts w:ascii="Arial" w:eastAsia="Arial" w:hAnsi="Arial" w:cs="Arial"/>
          <w:sz w:val="20"/>
          <w:szCs w:val="20"/>
        </w:rPr>
        <w:t>…….</w:t>
      </w:r>
      <w:proofErr w:type="gramEnd"/>
      <w:r w:rsidR="009A79AC" w:rsidRPr="00531C7D">
        <w:rPr>
          <w:rFonts w:ascii="Arial" w:eastAsia="Arial" w:hAnsi="Arial" w:cs="Arial"/>
          <w:sz w:val="20"/>
          <w:szCs w:val="20"/>
        </w:rPr>
        <w:t>.</w:t>
      </w:r>
      <w:r w:rsidRPr="00531C7D">
        <w:rPr>
          <w:rFonts w:ascii="Arial" w:eastAsia="Arial" w:hAnsi="Arial" w:cs="Arial"/>
          <w:sz w:val="20"/>
          <w:szCs w:val="20"/>
        </w:rPr>
        <w:t xml:space="preserve"> , le ………………</w:t>
      </w:r>
    </w:p>
    <w:p w14:paraId="0B4C422B" w14:textId="08021BF1" w:rsidR="00245DFD" w:rsidRPr="00531C7D" w:rsidRDefault="001C0625" w:rsidP="00BB5D14">
      <w:pPr>
        <w:spacing w:before="0" w:after="0" w:line="240" w:lineRule="auto"/>
      </w:pPr>
      <w:r w:rsidRPr="00531C7D">
        <w:rPr>
          <w:rFonts w:ascii="Arial" w:eastAsia="Arial" w:hAnsi="Arial" w:cs="Arial"/>
          <w:sz w:val="20"/>
          <w:szCs w:val="20"/>
        </w:rPr>
        <w:t xml:space="preserve">Nom et qualité du signataire : </w:t>
      </w:r>
    </w:p>
    <w:p w14:paraId="0793119E" w14:textId="77777777" w:rsidR="00245DFD" w:rsidRPr="00531C7D" w:rsidRDefault="001C0625" w:rsidP="00BB5D14">
      <w:pPr>
        <w:spacing w:before="0" w:after="0" w:line="240" w:lineRule="auto"/>
        <w:rPr>
          <w:rFonts w:ascii="Arial" w:eastAsia="Arial" w:hAnsi="Arial" w:cs="Arial"/>
          <w:sz w:val="20"/>
          <w:szCs w:val="20"/>
        </w:rPr>
      </w:pPr>
      <w:r w:rsidRPr="00531C7D">
        <w:rPr>
          <w:rFonts w:ascii="Arial" w:eastAsia="Arial" w:hAnsi="Arial" w:cs="Arial"/>
          <w:sz w:val="20"/>
          <w:szCs w:val="20"/>
        </w:rPr>
        <w:t>Cachet de l’entreprise</w:t>
      </w:r>
    </w:p>
    <w:p w14:paraId="30178207" w14:textId="77777777" w:rsidR="00245DFD" w:rsidRPr="00531C7D" w:rsidRDefault="00245DFD" w:rsidP="00BB5D14">
      <w:pPr>
        <w:spacing w:before="0" w:after="0" w:line="240" w:lineRule="auto"/>
        <w:rPr>
          <w:rFonts w:ascii="Arial" w:eastAsia="Arial" w:hAnsi="Arial" w:cs="Arial"/>
          <w:sz w:val="20"/>
          <w:szCs w:val="20"/>
        </w:rPr>
      </w:pPr>
    </w:p>
    <w:p w14:paraId="10E41480" w14:textId="77777777" w:rsidR="00245DFD" w:rsidRPr="00531C7D" w:rsidRDefault="00245DFD" w:rsidP="00BB5D14">
      <w:pPr>
        <w:spacing w:line="240" w:lineRule="auto"/>
        <w:rPr>
          <w:rFonts w:ascii="Arial" w:eastAsia="Arial" w:hAnsi="Arial" w:cs="Arial"/>
          <w:sz w:val="20"/>
          <w:szCs w:val="20"/>
        </w:rPr>
      </w:pPr>
    </w:p>
    <w:p w14:paraId="18F329CD" w14:textId="77777777" w:rsidR="00245DFD" w:rsidRPr="00531C7D" w:rsidRDefault="00245DFD" w:rsidP="00BB5D14">
      <w:pPr>
        <w:spacing w:before="0" w:after="0" w:line="240" w:lineRule="auto"/>
        <w:rPr>
          <w:rFonts w:ascii="Arial" w:eastAsia="Arial" w:hAnsi="Arial" w:cs="Arial"/>
          <w:sz w:val="20"/>
          <w:szCs w:val="20"/>
        </w:rPr>
      </w:pPr>
    </w:p>
    <w:p w14:paraId="439752E6" w14:textId="11E5F138" w:rsidR="00245DFD" w:rsidRPr="00531C7D" w:rsidRDefault="00017243" w:rsidP="00DE5D41">
      <w:pPr>
        <w:pStyle w:val="Titre1"/>
        <w:rPr>
          <w:color w:val="auto"/>
        </w:rPr>
      </w:pPr>
      <w:bookmarkStart w:id="27" w:name="_Toc220404356"/>
      <w:r w:rsidRPr="00531C7D">
        <w:rPr>
          <w:color w:val="auto"/>
        </w:rPr>
        <w:t>ACCEPTATION DE L’OFFRE – SIGNATURE DU CNOUS</w:t>
      </w:r>
      <w:bookmarkEnd w:id="27"/>
    </w:p>
    <w:p w14:paraId="1F540897" w14:textId="77777777" w:rsidR="00245DFD" w:rsidRPr="00531C7D" w:rsidRDefault="001C0625" w:rsidP="00BB5D14">
      <w:pPr>
        <w:keepLines/>
        <w:widowControl w:val="0"/>
        <w:spacing w:before="0" w:after="0" w:line="240" w:lineRule="auto"/>
        <w:ind w:left="117" w:right="111"/>
        <w:rPr>
          <w:rFonts w:ascii="Arial" w:eastAsia="Arial" w:hAnsi="Arial" w:cs="Arial"/>
          <w:b/>
          <w:sz w:val="20"/>
          <w:szCs w:val="20"/>
        </w:rPr>
      </w:pPr>
      <w:r w:rsidRPr="00531C7D">
        <w:rPr>
          <w:rFonts w:ascii="Arial" w:eastAsia="Arial" w:hAnsi="Arial" w:cs="Arial"/>
          <w:b/>
          <w:sz w:val="20"/>
          <w:szCs w:val="20"/>
        </w:rPr>
        <w:t>La présente offre est acceptée :</w:t>
      </w:r>
    </w:p>
    <w:p w14:paraId="75DA43D2" w14:textId="77777777" w:rsidR="00245DFD" w:rsidRPr="00531C7D" w:rsidRDefault="001C0625" w:rsidP="00BB5D14">
      <w:pPr>
        <w:keepLines/>
        <w:widowControl w:val="0"/>
        <w:tabs>
          <w:tab w:val="left" w:pos="2103"/>
        </w:tabs>
        <w:spacing w:before="0" w:after="0" w:line="240" w:lineRule="auto"/>
        <w:ind w:left="4677" w:right="111"/>
        <w:rPr>
          <w:rFonts w:ascii="Arial" w:eastAsia="Arial" w:hAnsi="Arial" w:cs="Arial"/>
          <w:sz w:val="20"/>
          <w:szCs w:val="20"/>
        </w:rPr>
      </w:pPr>
      <w:r w:rsidRPr="00531C7D">
        <w:rPr>
          <w:rFonts w:ascii="Arial" w:eastAsia="Arial" w:hAnsi="Arial" w:cs="Arial"/>
          <w:sz w:val="20"/>
          <w:szCs w:val="20"/>
        </w:rPr>
        <w:t>A Vanves, le ...........................</w:t>
      </w:r>
    </w:p>
    <w:p w14:paraId="5168CD9E" w14:textId="77777777" w:rsidR="00245DFD" w:rsidRPr="00531C7D" w:rsidRDefault="00245DFD" w:rsidP="00BB5D14">
      <w:pPr>
        <w:spacing w:before="0" w:after="0" w:line="240" w:lineRule="auto"/>
        <w:rPr>
          <w:rFonts w:ascii="Arial" w:eastAsia="Arial" w:hAnsi="Arial" w:cs="Arial"/>
          <w:sz w:val="20"/>
          <w:szCs w:val="20"/>
        </w:rPr>
      </w:pPr>
    </w:p>
    <w:p w14:paraId="3CA509D4" w14:textId="77777777" w:rsidR="00245DFD" w:rsidRPr="00531C7D" w:rsidRDefault="001C0625" w:rsidP="00BB5D14">
      <w:pPr>
        <w:spacing w:before="0" w:after="0" w:line="240" w:lineRule="auto"/>
        <w:rPr>
          <w:rFonts w:ascii="Arial" w:eastAsia="Arial" w:hAnsi="Arial" w:cs="Arial"/>
          <w:sz w:val="20"/>
          <w:szCs w:val="20"/>
        </w:rPr>
      </w:pPr>
      <w:r w:rsidRPr="00531C7D">
        <w:rPr>
          <w:rFonts w:ascii="Arial" w:eastAsia="Arial" w:hAnsi="Arial" w:cs="Arial"/>
          <w:sz w:val="20"/>
          <w:szCs w:val="20"/>
        </w:rPr>
        <w:t xml:space="preserve">Pour le </w:t>
      </w:r>
      <w:proofErr w:type="spellStart"/>
      <w:r w:rsidRPr="00531C7D">
        <w:rPr>
          <w:rFonts w:ascii="Arial" w:eastAsia="Arial" w:hAnsi="Arial" w:cs="Arial"/>
          <w:sz w:val="20"/>
          <w:szCs w:val="20"/>
        </w:rPr>
        <w:t>Cnous</w:t>
      </w:r>
      <w:proofErr w:type="spellEnd"/>
      <w:r w:rsidRPr="00531C7D">
        <w:rPr>
          <w:rFonts w:ascii="Arial" w:eastAsia="Arial" w:hAnsi="Arial" w:cs="Arial"/>
          <w:sz w:val="20"/>
          <w:szCs w:val="20"/>
        </w:rPr>
        <w:t>, pouvoir adjudicateur</w:t>
      </w:r>
    </w:p>
    <w:p w14:paraId="773D5158" w14:textId="77777777" w:rsidR="00E77C9E" w:rsidRPr="00531C7D" w:rsidRDefault="00E77C9E" w:rsidP="00BB5D14">
      <w:pPr>
        <w:spacing w:before="0" w:after="0" w:line="240" w:lineRule="auto"/>
        <w:rPr>
          <w:rFonts w:ascii="Arial" w:eastAsia="Arial" w:hAnsi="Arial" w:cs="Arial"/>
          <w:sz w:val="20"/>
          <w:szCs w:val="20"/>
        </w:rPr>
      </w:pPr>
    </w:p>
    <w:p w14:paraId="2276E548" w14:textId="17F398E5" w:rsidR="00245DFD" w:rsidRPr="00531C7D" w:rsidRDefault="001C0625" w:rsidP="00BB5D14">
      <w:pPr>
        <w:spacing w:before="0" w:after="0" w:line="240" w:lineRule="auto"/>
        <w:rPr>
          <w:rFonts w:ascii="Arial" w:eastAsia="Arial" w:hAnsi="Arial" w:cs="Arial"/>
          <w:sz w:val="20"/>
          <w:szCs w:val="20"/>
        </w:rPr>
      </w:pPr>
      <w:r w:rsidRPr="00531C7D">
        <w:rPr>
          <w:rFonts w:ascii="Arial" w:eastAsia="Arial" w:hAnsi="Arial" w:cs="Arial"/>
          <w:sz w:val="20"/>
          <w:szCs w:val="20"/>
        </w:rPr>
        <w:t>La Présidente</w:t>
      </w:r>
    </w:p>
    <w:p w14:paraId="4646B7C6" w14:textId="77777777" w:rsidR="00245DFD" w:rsidRPr="00531C7D" w:rsidRDefault="00245DFD" w:rsidP="00BB5D14">
      <w:pPr>
        <w:spacing w:before="0" w:after="0" w:line="240" w:lineRule="auto"/>
        <w:rPr>
          <w:rFonts w:ascii="Arial" w:eastAsia="Arial" w:hAnsi="Arial" w:cs="Arial"/>
          <w:sz w:val="20"/>
          <w:szCs w:val="20"/>
        </w:rPr>
      </w:pPr>
    </w:p>
    <w:p w14:paraId="2204FEBF" w14:textId="77777777" w:rsidR="00245DFD" w:rsidRPr="00531C7D" w:rsidRDefault="00245DFD" w:rsidP="00BB5D14">
      <w:pPr>
        <w:spacing w:before="0" w:after="0" w:line="240" w:lineRule="auto"/>
        <w:rPr>
          <w:rFonts w:ascii="Arial" w:eastAsia="Arial" w:hAnsi="Arial" w:cs="Arial"/>
          <w:sz w:val="20"/>
          <w:szCs w:val="20"/>
        </w:rPr>
      </w:pPr>
      <w:bookmarkStart w:id="28" w:name="_43ky6rz" w:colFirst="0" w:colLast="0"/>
      <w:bookmarkEnd w:id="28"/>
    </w:p>
    <w:p w14:paraId="34ADBABB" w14:textId="77777777" w:rsidR="00245DFD" w:rsidRPr="00531C7D" w:rsidRDefault="00245DFD" w:rsidP="00BB5D14">
      <w:pPr>
        <w:spacing w:before="0" w:after="0" w:line="240" w:lineRule="auto"/>
        <w:rPr>
          <w:rFonts w:ascii="Arial" w:eastAsia="Arial" w:hAnsi="Arial" w:cs="Arial"/>
          <w:sz w:val="20"/>
          <w:szCs w:val="20"/>
        </w:rPr>
      </w:pPr>
    </w:p>
    <w:p w14:paraId="07E16D81" w14:textId="2C295034" w:rsidR="00245DFD" w:rsidRPr="0044664B" w:rsidRDefault="00245DFD" w:rsidP="00096E16">
      <w:pPr>
        <w:keepNext/>
        <w:keepLines/>
        <w:pBdr>
          <w:bottom w:val="single" w:sz="8" w:space="12" w:color="FF0000"/>
        </w:pBdr>
        <w:spacing w:before="0" w:after="160" w:line="240" w:lineRule="auto"/>
        <w:jc w:val="left"/>
        <w:rPr>
          <w:rFonts w:ascii="Arial" w:eastAsia="Arial" w:hAnsi="Arial" w:cs="Arial"/>
          <w:b/>
          <w:smallCaps/>
          <w:color w:val="EE0000"/>
          <w:sz w:val="24"/>
          <w:szCs w:val="24"/>
        </w:rPr>
      </w:pPr>
    </w:p>
    <w:p w14:paraId="47F6B6AD" w14:textId="01D96786" w:rsidR="00096E16" w:rsidRPr="0044664B" w:rsidRDefault="00096E16" w:rsidP="00096E16">
      <w:pPr>
        <w:keepNext/>
        <w:keepLines/>
        <w:pBdr>
          <w:bottom w:val="single" w:sz="8" w:space="12" w:color="FF0000"/>
        </w:pBdr>
        <w:spacing w:before="0" w:after="160" w:line="240" w:lineRule="auto"/>
        <w:jc w:val="left"/>
        <w:rPr>
          <w:rFonts w:ascii="Arial" w:eastAsia="Arial" w:hAnsi="Arial" w:cs="Arial"/>
          <w:b/>
          <w:smallCaps/>
          <w:color w:val="EE0000"/>
          <w:sz w:val="24"/>
          <w:szCs w:val="24"/>
        </w:rPr>
      </w:pPr>
    </w:p>
    <w:p w14:paraId="0C652D2A" w14:textId="77777777" w:rsidR="00096E16" w:rsidRPr="00CC237D" w:rsidRDefault="00096E16" w:rsidP="00096E16">
      <w:pPr>
        <w:keepNext/>
        <w:keepLines/>
        <w:pBdr>
          <w:bottom w:val="single" w:sz="8" w:space="12" w:color="FF0000"/>
        </w:pBdr>
        <w:spacing w:before="0" w:after="160" w:line="240" w:lineRule="auto"/>
        <w:jc w:val="left"/>
        <w:rPr>
          <w:rFonts w:ascii="Arial" w:eastAsia="Arial" w:hAnsi="Arial" w:cs="Arial"/>
          <w:b/>
          <w:smallCaps/>
          <w:sz w:val="24"/>
          <w:szCs w:val="24"/>
        </w:rPr>
      </w:pPr>
    </w:p>
    <w:sectPr w:rsidR="00096E16" w:rsidRPr="00CC237D">
      <w:headerReference w:type="default" r:id="rId12"/>
      <w:footerReference w:type="default" r:id="rId13"/>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16E4D" w14:textId="77777777" w:rsidR="00B01B71" w:rsidRDefault="00B01B71">
      <w:pPr>
        <w:spacing w:before="0" w:after="0" w:line="240" w:lineRule="auto"/>
      </w:pPr>
      <w:r>
        <w:separator/>
      </w:r>
    </w:p>
  </w:endnote>
  <w:endnote w:type="continuationSeparator" w:id="0">
    <w:p w14:paraId="4D4F0BC4" w14:textId="77777777" w:rsidR="00B01B71" w:rsidRDefault="00B01B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altName w:val="Courier New"/>
    <w:panose1 w:val="00000500000000000000"/>
    <w:charset w:val="00"/>
    <w:family w:val="modern"/>
    <w:notTrueType/>
    <w:pitch w:val="variable"/>
    <w:sig w:usb0="00000007" w:usb1="00000000" w:usb2="00000000" w:usb3="00000000" w:csb0="00000093" w:csb1="00000000"/>
  </w:font>
  <w:font w:name="CGP">
    <w:altName w:val="Sitka Small"/>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B954E" w14:textId="6AB46EC8" w:rsidR="0048430D" w:rsidRDefault="0048430D" w:rsidP="002E7871">
    <w:pPr>
      <w:pStyle w:val="Pieddepage"/>
      <w:jc w:val="right"/>
    </w:pPr>
  </w:p>
  <w:p w14:paraId="403BB8BD" w14:textId="2499EC12" w:rsidR="0048430D" w:rsidRPr="006E67B2" w:rsidRDefault="0048430D" w:rsidP="002E7871">
    <w:pPr>
      <w:pStyle w:val="Pieddepage"/>
      <w:rPr>
        <w:sz w:val="18"/>
      </w:rPr>
    </w:pPr>
    <w:r>
      <w:rPr>
        <w:color w:val="000000"/>
        <w:sz w:val="18"/>
        <w:szCs w:val="18"/>
      </w:rPr>
      <w:t>25-018RH-1</w:t>
    </w:r>
  </w:p>
  <w:p w14:paraId="1187CB1C" w14:textId="778FD065" w:rsidR="0048430D" w:rsidRPr="00687746" w:rsidRDefault="0048430D" w:rsidP="00917D1B">
    <w:pPr>
      <w:tabs>
        <w:tab w:val="center" w:pos="5812"/>
        <w:tab w:val="right" w:pos="9072"/>
      </w:tabs>
      <w:spacing w:before="0" w:after="0" w:line="240" w:lineRule="auto"/>
      <w:jc w:val="left"/>
      <w:rPr>
        <w:color w:val="000000"/>
        <w:sz w:val="18"/>
        <w:szCs w:val="18"/>
      </w:rPr>
    </w:pPr>
    <w:r>
      <w:rPr>
        <w:color w:val="000000"/>
        <w:sz w:val="18"/>
        <w:szCs w:val="18"/>
      </w:rPr>
      <w:tab/>
    </w:r>
    <w:r>
      <w:rPr>
        <w:color w:val="000000"/>
        <w:sz w:val="18"/>
        <w:szCs w:val="18"/>
      </w:rPr>
      <w:tab/>
    </w:r>
    <w:r>
      <w:fldChar w:fldCharType="begin"/>
    </w:r>
    <w:r>
      <w:instrText>PAGE</w:instrText>
    </w:r>
    <w:r>
      <w:fldChar w:fldCharType="separate"/>
    </w:r>
    <w:r w:rsidR="001B6654">
      <w:rPr>
        <w:noProof/>
      </w:rPr>
      <w:t>2</w:t>
    </w:r>
    <w:r>
      <w:fldChar w:fldCharType="end"/>
    </w:r>
    <w:r>
      <w:rPr>
        <w:color w:val="000000"/>
        <w:sz w:val="18"/>
        <w:szCs w:val="18"/>
      </w:rPr>
      <w:t xml:space="preserve"> sur </w:t>
    </w:r>
    <w:r>
      <w:fldChar w:fldCharType="begin"/>
    </w:r>
    <w:r>
      <w:instrText>NUMPAGES</w:instrText>
    </w:r>
    <w:r>
      <w:fldChar w:fldCharType="separate"/>
    </w:r>
    <w:r w:rsidR="001B6654">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7CC3F" w14:textId="77777777" w:rsidR="00B01B71" w:rsidRDefault="00B01B71">
      <w:pPr>
        <w:spacing w:before="0" w:after="0" w:line="240" w:lineRule="auto"/>
      </w:pPr>
      <w:r>
        <w:separator/>
      </w:r>
    </w:p>
  </w:footnote>
  <w:footnote w:type="continuationSeparator" w:id="0">
    <w:p w14:paraId="11815034" w14:textId="77777777" w:rsidR="00B01B71" w:rsidRDefault="00B01B71">
      <w:pPr>
        <w:spacing w:before="0" w:after="0" w:line="240" w:lineRule="auto"/>
      </w:pPr>
      <w:r>
        <w:continuationSeparator/>
      </w:r>
    </w:p>
  </w:footnote>
  <w:footnote w:id="1">
    <w:p w14:paraId="7B276A95" w14:textId="77777777" w:rsidR="0048430D" w:rsidRDefault="0048430D" w:rsidP="00DE5D41">
      <w:pPr>
        <w:spacing w:before="0" w:after="0" w:line="240" w:lineRule="auto"/>
        <w:ind w:left="180" w:hanging="180"/>
      </w:pPr>
      <w:r>
        <w:rPr>
          <w:vertAlign w:val="superscript"/>
        </w:rPr>
        <w:footnoteRef/>
      </w:r>
      <w:r>
        <w:rPr>
          <w:rFonts w:ascii="CGP" w:eastAsia="CGP" w:hAnsi="CGP" w:cs="CGP"/>
          <w:color w:val="000000"/>
          <w:sz w:val="16"/>
          <w:szCs w:val="16"/>
        </w:rPr>
        <w:tab/>
        <w:t>Conformément à la loi informatique et liberté du 6 janvier 1978, vous disposez d’un droit d’accès aux informations vous concernant, ainsi qu’un droit de modification, de rectification et de suspension.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C108D" w14:textId="77777777" w:rsidR="0048430D" w:rsidRDefault="0048430D">
    <w:pPr>
      <w:tabs>
        <w:tab w:val="center" w:pos="4536"/>
        <w:tab w:val="right" w:pos="9072"/>
      </w:tabs>
      <w:spacing w:before="0"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747A"/>
    <w:multiLevelType w:val="hybridMultilevel"/>
    <w:tmpl w:val="65363E5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3B4569"/>
    <w:multiLevelType w:val="multilevel"/>
    <w:tmpl w:val="3E4EC7A8"/>
    <w:lvl w:ilvl="0">
      <w:start w:val="1"/>
      <w:numFmt w:val="bullet"/>
      <w:lvlText w:val="●"/>
      <w:lvlJc w:val="left"/>
      <w:pPr>
        <w:ind w:left="720" w:hanging="360"/>
      </w:pPr>
      <w:rPr>
        <w:sz w:val="20"/>
        <w:szCs w:val="20"/>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 w15:restartNumberingAfterBreak="0">
    <w:nsid w:val="039A5ACC"/>
    <w:multiLevelType w:val="hybridMultilevel"/>
    <w:tmpl w:val="A1B0503A"/>
    <w:lvl w:ilvl="0" w:tplc="47D081B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FA96AA7"/>
    <w:multiLevelType w:val="hybridMultilevel"/>
    <w:tmpl w:val="B01A79E2"/>
    <w:lvl w:ilvl="0" w:tplc="6B3A1694">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7A48C3"/>
    <w:multiLevelType w:val="multilevel"/>
    <w:tmpl w:val="68B6A5CC"/>
    <w:lvl w:ilvl="0">
      <w:start w:val="1"/>
      <w:numFmt w:val="decimal"/>
      <w:lvlText w:val="%1."/>
      <w:lvlJc w:val="left"/>
      <w:pPr>
        <w:ind w:left="720" w:hanging="360"/>
      </w:pPr>
    </w:lvl>
    <w:lvl w:ilvl="1">
      <w:start w:val="4"/>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74F6B0F"/>
    <w:multiLevelType w:val="multilevel"/>
    <w:tmpl w:val="C8A8531C"/>
    <w:lvl w:ilvl="0">
      <w:start w:val="1"/>
      <w:numFmt w:val="decimal"/>
      <w:lvlText w:val="%1."/>
      <w:lvlJc w:val="left"/>
      <w:pPr>
        <w:ind w:left="720" w:hanging="360"/>
      </w:pPr>
    </w:lvl>
    <w:lvl w:ilvl="1">
      <w:start w:val="6"/>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20C31628"/>
    <w:multiLevelType w:val="hybridMultilevel"/>
    <w:tmpl w:val="3DE03B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0C0CDC"/>
    <w:multiLevelType w:val="hybridMultilevel"/>
    <w:tmpl w:val="151AFCA8"/>
    <w:lvl w:ilvl="0" w:tplc="6B3A1694">
      <w:start w:val="3"/>
      <w:numFmt w:val="bullet"/>
      <w:lvlText w:val="-"/>
      <w:lvlJc w:val="left"/>
      <w:pPr>
        <w:ind w:left="1800" w:hanging="360"/>
      </w:pPr>
      <w:rPr>
        <w:rFonts w:ascii="Calibri" w:eastAsia="Times New Roman"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2E7628D4"/>
    <w:multiLevelType w:val="hybridMultilevel"/>
    <w:tmpl w:val="C9205626"/>
    <w:lvl w:ilvl="0" w:tplc="F5D2178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92028E"/>
    <w:multiLevelType w:val="multilevel"/>
    <w:tmpl w:val="4EF0B1E4"/>
    <w:lvl w:ilvl="0">
      <w:start w:val="1"/>
      <w:numFmt w:val="decimal"/>
      <w:pStyle w:val="Style1"/>
      <w:lvlText w:val="%1."/>
      <w:lvlJc w:val="left"/>
      <w:pPr>
        <w:ind w:left="720" w:hanging="360"/>
      </w:pPr>
      <w:rPr>
        <w:rFonts w:hint="default"/>
      </w:rPr>
    </w:lvl>
    <w:lvl w:ilvl="1">
      <w:start w:val="3"/>
      <w:numFmt w:val="decimal"/>
      <w:lvlText w:val="%1.%2"/>
      <w:lvlJc w:val="left"/>
      <w:pPr>
        <w:ind w:left="78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0" w15:restartNumberingAfterBreak="0">
    <w:nsid w:val="32064C2D"/>
    <w:multiLevelType w:val="hybridMultilevel"/>
    <w:tmpl w:val="459E1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615BD6"/>
    <w:multiLevelType w:val="multilevel"/>
    <w:tmpl w:val="E3F61AB2"/>
    <w:lvl w:ilvl="0">
      <w:start w:val="1"/>
      <w:numFmt w:val="bullet"/>
      <w:lvlText w:val="●"/>
      <w:lvlJc w:val="left"/>
      <w:pPr>
        <w:ind w:left="720" w:hanging="360"/>
      </w:pPr>
      <w:rPr>
        <w:sz w:val="20"/>
        <w:szCs w:val="20"/>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2" w15:restartNumberingAfterBreak="0">
    <w:nsid w:val="34E15777"/>
    <w:multiLevelType w:val="multilevel"/>
    <w:tmpl w:val="758883BA"/>
    <w:lvl w:ilvl="0">
      <w:start w:val="1"/>
      <w:numFmt w:val="decimal"/>
      <w:lvlText w:val="%1."/>
      <w:lvlJc w:val="left"/>
      <w:pPr>
        <w:ind w:left="879" w:hanging="360"/>
      </w:pPr>
      <w:rPr>
        <w:rFonts w:ascii="Arial" w:eastAsia="Arial" w:hAnsi="Arial" w:cs="Arial" w:hint="default"/>
        <w:b/>
        <w:bCs/>
        <w:color w:val="585858"/>
        <w:spacing w:val="-6"/>
        <w:w w:val="99"/>
        <w:sz w:val="24"/>
        <w:szCs w:val="24"/>
        <w:lang w:val="fr-FR" w:eastAsia="fr-FR" w:bidi="fr-FR"/>
      </w:rPr>
    </w:lvl>
    <w:lvl w:ilvl="1">
      <w:start w:val="1"/>
      <w:numFmt w:val="decimal"/>
      <w:lvlText w:val="%1.%2"/>
      <w:lvlJc w:val="left"/>
      <w:pPr>
        <w:ind w:left="944" w:hanging="708"/>
      </w:pPr>
      <w:rPr>
        <w:rFonts w:ascii="Arial" w:eastAsia="Arial" w:hAnsi="Arial" w:cs="Arial" w:hint="default"/>
        <w:b/>
        <w:bCs/>
        <w:color w:val="57585B"/>
        <w:spacing w:val="-1"/>
        <w:w w:val="100"/>
        <w:sz w:val="22"/>
        <w:szCs w:val="22"/>
        <w:lang w:val="fr-FR" w:eastAsia="fr-FR" w:bidi="fr-FR"/>
      </w:rPr>
    </w:lvl>
    <w:lvl w:ilvl="2">
      <w:numFmt w:val="bullet"/>
      <w:lvlText w:val="•"/>
      <w:lvlJc w:val="left"/>
      <w:pPr>
        <w:ind w:left="1922" w:hanging="708"/>
      </w:pPr>
      <w:rPr>
        <w:rFonts w:hint="default"/>
        <w:lang w:val="fr-FR" w:eastAsia="fr-FR" w:bidi="fr-FR"/>
      </w:rPr>
    </w:lvl>
    <w:lvl w:ilvl="3">
      <w:numFmt w:val="bullet"/>
      <w:lvlText w:val="•"/>
      <w:lvlJc w:val="left"/>
      <w:pPr>
        <w:ind w:left="2904" w:hanging="708"/>
      </w:pPr>
      <w:rPr>
        <w:rFonts w:hint="default"/>
        <w:lang w:val="fr-FR" w:eastAsia="fr-FR" w:bidi="fr-FR"/>
      </w:rPr>
    </w:lvl>
    <w:lvl w:ilvl="4">
      <w:numFmt w:val="bullet"/>
      <w:lvlText w:val="•"/>
      <w:lvlJc w:val="left"/>
      <w:pPr>
        <w:ind w:left="3886" w:hanging="708"/>
      </w:pPr>
      <w:rPr>
        <w:rFonts w:hint="default"/>
        <w:lang w:val="fr-FR" w:eastAsia="fr-FR" w:bidi="fr-FR"/>
      </w:rPr>
    </w:lvl>
    <w:lvl w:ilvl="5">
      <w:numFmt w:val="bullet"/>
      <w:lvlText w:val="•"/>
      <w:lvlJc w:val="left"/>
      <w:pPr>
        <w:ind w:left="4868" w:hanging="708"/>
      </w:pPr>
      <w:rPr>
        <w:rFonts w:hint="default"/>
        <w:lang w:val="fr-FR" w:eastAsia="fr-FR" w:bidi="fr-FR"/>
      </w:rPr>
    </w:lvl>
    <w:lvl w:ilvl="6">
      <w:numFmt w:val="bullet"/>
      <w:lvlText w:val="•"/>
      <w:lvlJc w:val="left"/>
      <w:pPr>
        <w:ind w:left="5851" w:hanging="708"/>
      </w:pPr>
      <w:rPr>
        <w:rFonts w:hint="default"/>
        <w:lang w:val="fr-FR" w:eastAsia="fr-FR" w:bidi="fr-FR"/>
      </w:rPr>
    </w:lvl>
    <w:lvl w:ilvl="7">
      <w:numFmt w:val="bullet"/>
      <w:lvlText w:val="•"/>
      <w:lvlJc w:val="left"/>
      <w:pPr>
        <w:ind w:left="6833" w:hanging="708"/>
      </w:pPr>
      <w:rPr>
        <w:rFonts w:hint="default"/>
        <w:lang w:val="fr-FR" w:eastAsia="fr-FR" w:bidi="fr-FR"/>
      </w:rPr>
    </w:lvl>
    <w:lvl w:ilvl="8">
      <w:numFmt w:val="bullet"/>
      <w:lvlText w:val="•"/>
      <w:lvlJc w:val="left"/>
      <w:pPr>
        <w:ind w:left="7815" w:hanging="708"/>
      </w:pPr>
      <w:rPr>
        <w:rFonts w:hint="default"/>
        <w:lang w:val="fr-FR" w:eastAsia="fr-FR" w:bidi="fr-FR"/>
      </w:rPr>
    </w:lvl>
  </w:abstractNum>
  <w:abstractNum w:abstractNumId="13" w15:restartNumberingAfterBreak="0">
    <w:nsid w:val="34FB3928"/>
    <w:multiLevelType w:val="multilevel"/>
    <w:tmpl w:val="E2440A0C"/>
    <w:lvl w:ilvl="0">
      <w:start w:val="1"/>
      <w:numFmt w:val="bullet"/>
      <w:lvlText w:val="-"/>
      <w:lvlJc w:val="left"/>
      <w:pPr>
        <w:ind w:left="720" w:hanging="360"/>
      </w:pPr>
      <w:rPr>
        <w:b w:val="0"/>
        <w:sz w:val="20"/>
        <w:szCs w:val="20"/>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4" w15:restartNumberingAfterBreak="0">
    <w:nsid w:val="37877302"/>
    <w:multiLevelType w:val="hybridMultilevel"/>
    <w:tmpl w:val="EC3EC79A"/>
    <w:lvl w:ilvl="0" w:tplc="E45641A2">
      <w:numFmt w:val="bullet"/>
      <w:lvlText w:val="-"/>
      <w:lvlJc w:val="left"/>
      <w:pPr>
        <w:ind w:left="949" w:hanging="363"/>
      </w:pPr>
      <w:rPr>
        <w:rFonts w:ascii="Arial Narrow" w:eastAsia="Arial Narrow" w:hAnsi="Arial Narrow" w:cs="Arial Narrow" w:hint="default"/>
        <w:color w:val="57585B"/>
        <w:w w:val="99"/>
        <w:sz w:val="20"/>
        <w:szCs w:val="20"/>
        <w:lang w:val="fr-FR" w:eastAsia="fr-FR" w:bidi="fr-FR"/>
      </w:rPr>
    </w:lvl>
    <w:lvl w:ilvl="1" w:tplc="6D969D7C">
      <w:numFmt w:val="bullet"/>
      <w:lvlText w:val="•"/>
      <w:lvlJc w:val="left"/>
      <w:pPr>
        <w:ind w:left="1824" w:hanging="363"/>
      </w:pPr>
      <w:rPr>
        <w:rFonts w:hint="default"/>
        <w:lang w:val="fr-FR" w:eastAsia="fr-FR" w:bidi="fr-FR"/>
      </w:rPr>
    </w:lvl>
    <w:lvl w:ilvl="2" w:tplc="1CB49E12">
      <w:numFmt w:val="bullet"/>
      <w:lvlText w:val="•"/>
      <w:lvlJc w:val="left"/>
      <w:pPr>
        <w:ind w:left="2708" w:hanging="363"/>
      </w:pPr>
      <w:rPr>
        <w:rFonts w:hint="default"/>
        <w:lang w:val="fr-FR" w:eastAsia="fr-FR" w:bidi="fr-FR"/>
      </w:rPr>
    </w:lvl>
    <w:lvl w:ilvl="3" w:tplc="C548FBA4">
      <w:numFmt w:val="bullet"/>
      <w:lvlText w:val="•"/>
      <w:lvlJc w:val="left"/>
      <w:pPr>
        <w:ind w:left="3592" w:hanging="363"/>
      </w:pPr>
      <w:rPr>
        <w:rFonts w:hint="default"/>
        <w:lang w:val="fr-FR" w:eastAsia="fr-FR" w:bidi="fr-FR"/>
      </w:rPr>
    </w:lvl>
    <w:lvl w:ilvl="4" w:tplc="7F4CFC7A">
      <w:numFmt w:val="bullet"/>
      <w:lvlText w:val="•"/>
      <w:lvlJc w:val="left"/>
      <w:pPr>
        <w:ind w:left="4476" w:hanging="363"/>
      </w:pPr>
      <w:rPr>
        <w:rFonts w:hint="default"/>
        <w:lang w:val="fr-FR" w:eastAsia="fr-FR" w:bidi="fr-FR"/>
      </w:rPr>
    </w:lvl>
    <w:lvl w:ilvl="5" w:tplc="94C48D3C">
      <w:numFmt w:val="bullet"/>
      <w:lvlText w:val="•"/>
      <w:lvlJc w:val="left"/>
      <w:pPr>
        <w:ind w:left="5360" w:hanging="363"/>
      </w:pPr>
      <w:rPr>
        <w:rFonts w:hint="default"/>
        <w:lang w:val="fr-FR" w:eastAsia="fr-FR" w:bidi="fr-FR"/>
      </w:rPr>
    </w:lvl>
    <w:lvl w:ilvl="6" w:tplc="B186DB26">
      <w:numFmt w:val="bullet"/>
      <w:lvlText w:val="•"/>
      <w:lvlJc w:val="left"/>
      <w:pPr>
        <w:ind w:left="6244" w:hanging="363"/>
      </w:pPr>
      <w:rPr>
        <w:rFonts w:hint="default"/>
        <w:lang w:val="fr-FR" w:eastAsia="fr-FR" w:bidi="fr-FR"/>
      </w:rPr>
    </w:lvl>
    <w:lvl w:ilvl="7" w:tplc="C9B606E4">
      <w:numFmt w:val="bullet"/>
      <w:lvlText w:val="•"/>
      <w:lvlJc w:val="left"/>
      <w:pPr>
        <w:ind w:left="7128" w:hanging="363"/>
      </w:pPr>
      <w:rPr>
        <w:rFonts w:hint="default"/>
        <w:lang w:val="fr-FR" w:eastAsia="fr-FR" w:bidi="fr-FR"/>
      </w:rPr>
    </w:lvl>
    <w:lvl w:ilvl="8" w:tplc="C1489FB0">
      <w:numFmt w:val="bullet"/>
      <w:lvlText w:val="•"/>
      <w:lvlJc w:val="left"/>
      <w:pPr>
        <w:ind w:left="8012" w:hanging="363"/>
      </w:pPr>
      <w:rPr>
        <w:rFonts w:hint="default"/>
        <w:lang w:val="fr-FR" w:eastAsia="fr-FR" w:bidi="fr-FR"/>
      </w:rPr>
    </w:lvl>
  </w:abstractNum>
  <w:abstractNum w:abstractNumId="15" w15:restartNumberingAfterBreak="0">
    <w:nsid w:val="3BE633D5"/>
    <w:multiLevelType w:val="multilevel"/>
    <w:tmpl w:val="69428BE6"/>
    <w:lvl w:ilvl="0">
      <w:start w:val="1"/>
      <w:numFmt w:val="bullet"/>
      <w:lvlText w:val="-"/>
      <w:lvlJc w:val="left"/>
      <w:pPr>
        <w:ind w:left="720" w:hanging="360"/>
      </w:pPr>
      <w:rPr>
        <w:b w:val="0"/>
        <w:sz w:val="20"/>
        <w:szCs w:val="20"/>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6" w15:restartNumberingAfterBreak="0">
    <w:nsid w:val="42502BE3"/>
    <w:multiLevelType w:val="multilevel"/>
    <w:tmpl w:val="D30614B2"/>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rPr>
        <w:b/>
        <w:sz w:val="20"/>
        <w:szCs w:val="20"/>
      </w:r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7" w15:restartNumberingAfterBreak="0">
    <w:nsid w:val="435269B6"/>
    <w:multiLevelType w:val="hybridMultilevel"/>
    <w:tmpl w:val="8514AF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FA6C7C"/>
    <w:multiLevelType w:val="hybridMultilevel"/>
    <w:tmpl w:val="4BB60B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7F1AA4"/>
    <w:multiLevelType w:val="multilevel"/>
    <w:tmpl w:val="77A8FA2E"/>
    <w:lvl w:ilvl="0">
      <w:start w:val="1"/>
      <w:numFmt w:val="bullet"/>
      <w:lvlText w:val="●"/>
      <w:lvlJc w:val="left"/>
      <w:pPr>
        <w:ind w:left="360" w:hanging="360"/>
      </w:pPr>
      <w:rPr>
        <w:sz w:val="20"/>
        <w:szCs w:val="20"/>
      </w:rPr>
    </w:lvl>
    <w:lvl w:ilvl="1">
      <w:start w:val="1"/>
      <w:numFmt w:val="bullet"/>
      <w:lvlText w:val="o"/>
      <w:lvlJc w:val="left"/>
      <w:pPr>
        <w:ind w:left="-696" w:hanging="360"/>
      </w:pPr>
    </w:lvl>
    <w:lvl w:ilvl="2">
      <w:start w:val="1"/>
      <w:numFmt w:val="bullet"/>
      <w:lvlText w:val="▪"/>
      <w:lvlJc w:val="left"/>
      <w:pPr>
        <w:ind w:left="24" w:hanging="360"/>
      </w:pPr>
    </w:lvl>
    <w:lvl w:ilvl="3">
      <w:start w:val="1"/>
      <w:numFmt w:val="bullet"/>
      <w:lvlText w:val="●"/>
      <w:lvlJc w:val="left"/>
      <w:pPr>
        <w:ind w:left="744" w:hanging="358"/>
      </w:pPr>
    </w:lvl>
    <w:lvl w:ilvl="4">
      <w:start w:val="1"/>
      <w:numFmt w:val="bullet"/>
      <w:lvlText w:val="o"/>
      <w:lvlJc w:val="left"/>
      <w:pPr>
        <w:ind w:left="1464" w:hanging="360"/>
      </w:pPr>
    </w:lvl>
    <w:lvl w:ilvl="5">
      <w:start w:val="1"/>
      <w:numFmt w:val="bullet"/>
      <w:lvlText w:val="▪"/>
      <w:lvlJc w:val="left"/>
      <w:pPr>
        <w:ind w:left="2184" w:hanging="360"/>
      </w:pPr>
    </w:lvl>
    <w:lvl w:ilvl="6">
      <w:start w:val="1"/>
      <w:numFmt w:val="bullet"/>
      <w:lvlText w:val="●"/>
      <w:lvlJc w:val="left"/>
      <w:pPr>
        <w:ind w:left="2904" w:hanging="360"/>
      </w:pPr>
    </w:lvl>
    <w:lvl w:ilvl="7">
      <w:start w:val="1"/>
      <w:numFmt w:val="bullet"/>
      <w:lvlText w:val="o"/>
      <w:lvlJc w:val="left"/>
      <w:pPr>
        <w:ind w:left="3624" w:hanging="360"/>
      </w:pPr>
    </w:lvl>
    <w:lvl w:ilvl="8">
      <w:start w:val="1"/>
      <w:numFmt w:val="bullet"/>
      <w:lvlText w:val="▪"/>
      <w:lvlJc w:val="left"/>
      <w:pPr>
        <w:ind w:left="4344" w:hanging="360"/>
      </w:pPr>
    </w:lvl>
  </w:abstractNum>
  <w:abstractNum w:abstractNumId="20" w15:restartNumberingAfterBreak="0">
    <w:nsid w:val="5D820F94"/>
    <w:multiLevelType w:val="hybridMultilevel"/>
    <w:tmpl w:val="15942C04"/>
    <w:lvl w:ilvl="0" w:tplc="62D88E84">
      <w:start w:val="1"/>
      <w:numFmt w:val="decimal"/>
      <w:lvlText w:val="%1."/>
      <w:lvlJc w:val="left"/>
      <w:pPr>
        <w:ind w:left="643" w:hanging="360"/>
      </w:pPr>
      <w:rPr>
        <w:rFonts w:ascii="Calibri" w:eastAsia="Calibri"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285637"/>
    <w:multiLevelType w:val="hybridMultilevel"/>
    <w:tmpl w:val="89E45540"/>
    <w:lvl w:ilvl="0" w:tplc="169258B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535CDC"/>
    <w:multiLevelType w:val="hybridMultilevel"/>
    <w:tmpl w:val="645482B4"/>
    <w:lvl w:ilvl="0" w:tplc="05F27DB0">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5B181B"/>
    <w:multiLevelType w:val="hybridMultilevel"/>
    <w:tmpl w:val="D25CD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6C2AE4"/>
    <w:multiLevelType w:val="multilevel"/>
    <w:tmpl w:val="5718ACC6"/>
    <w:lvl w:ilvl="0">
      <w:start w:val="1"/>
      <w:numFmt w:val="decimal"/>
      <w:pStyle w:val="Titre1"/>
      <w:lvlText w:val="%1."/>
      <w:lvlJc w:val="left"/>
      <w:pPr>
        <w:ind w:left="644" w:hanging="360"/>
      </w:pPr>
      <w:rPr>
        <w:rFonts w:hint="default"/>
      </w:rPr>
    </w:lvl>
    <w:lvl w:ilvl="1">
      <w:start w:val="1"/>
      <w:numFmt w:val="decimal"/>
      <w:pStyle w:val="Titre2"/>
      <w:isLgl/>
      <w:lvlText w:val="%1.%2"/>
      <w:lvlJc w:val="left"/>
      <w:pPr>
        <w:ind w:left="517" w:hanging="375"/>
      </w:pPr>
      <w:rPr>
        <w:rFonts w:hint="default"/>
        <w:b/>
      </w:rPr>
    </w:lvl>
    <w:lvl w:ilvl="2">
      <w:start w:val="1"/>
      <w:numFmt w:val="decimal"/>
      <w:pStyle w:val="Titre3"/>
      <w:isLgl/>
      <w:lvlText w:val="%1.%2.%3"/>
      <w:lvlJc w:val="left"/>
      <w:pPr>
        <w:ind w:left="383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9941621"/>
    <w:multiLevelType w:val="hybridMultilevel"/>
    <w:tmpl w:val="38C8C614"/>
    <w:lvl w:ilvl="0" w:tplc="A90A8730">
      <w:start w:val="1"/>
      <w:numFmt w:val="bullet"/>
      <w:pStyle w:val="Listeperso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6819C4"/>
    <w:multiLevelType w:val="hybridMultilevel"/>
    <w:tmpl w:val="4D2E7454"/>
    <w:lvl w:ilvl="0" w:tplc="E3188C2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8F055F"/>
    <w:multiLevelType w:val="hybridMultilevel"/>
    <w:tmpl w:val="94201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392BDF"/>
    <w:multiLevelType w:val="hybridMultilevel"/>
    <w:tmpl w:val="5518CCFC"/>
    <w:lvl w:ilvl="0" w:tplc="50F64E10">
      <w:start w:val="13"/>
      <w:numFmt w:val="bullet"/>
      <w:lvlText w:val="-"/>
      <w:lvlJc w:val="left"/>
      <w:pPr>
        <w:ind w:left="720" w:hanging="360"/>
      </w:pPr>
      <w:rPr>
        <w:rFonts w:ascii="Calibri" w:eastAsia="Calibri" w:hAnsi="Calibri" w:cs="Calibri" w:hint="default"/>
        <w:color w:val="595959"/>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15"/>
  </w:num>
  <w:num w:numId="4">
    <w:abstractNumId w:val="16"/>
  </w:num>
  <w:num w:numId="5">
    <w:abstractNumId w:val="13"/>
  </w:num>
  <w:num w:numId="6">
    <w:abstractNumId w:val="11"/>
  </w:num>
  <w:num w:numId="7">
    <w:abstractNumId w:val="9"/>
  </w:num>
  <w:num w:numId="8">
    <w:abstractNumId w:val="4"/>
  </w:num>
  <w:num w:numId="9">
    <w:abstractNumId w:val="5"/>
  </w:num>
  <w:num w:numId="10">
    <w:abstractNumId w:val="17"/>
  </w:num>
  <w:num w:numId="11">
    <w:abstractNumId w:val="3"/>
  </w:num>
  <w:num w:numId="12">
    <w:abstractNumId w:val="26"/>
  </w:num>
  <w:num w:numId="13">
    <w:abstractNumId w:val="8"/>
  </w:num>
  <w:num w:numId="14">
    <w:abstractNumId w:val="24"/>
  </w:num>
  <w:num w:numId="15">
    <w:abstractNumId w:val="23"/>
  </w:num>
  <w:num w:numId="16">
    <w:abstractNumId w:val="6"/>
  </w:num>
  <w:num w:numId="17">
    <w:abstractNumId w:val="14"/>
  </w:num>
  <w:num w:numId="18">
    <w:abstractNumId w:val="12"/>
  </w:num>
  <w:num w:numId="19">
    <w:abstractNumId w:val="24"/>
  </w:num>
  <w:num w:numId="20">
    <w:abstractNumId w:val="24"/>
  </w:num>
  <w:num w:numId="21">
    <w:abstractNumId w:val="2"/>
  </w:num>
  <w:num w:numId="22">
    <w:abstractNumId w:val="20"/>
  </w:num>
  <w:num w:numId="23">
    <w:abstractNumId w:val="24"/>
  </w:num>
  <w:num w:numId="24">
    <w:abstractNumId w:val="24"/>
  </w:num>
  <w:num w:numId="25">
    <w:abstractNumId w:val="24"/>
  </w:num>
  <w:num w:numId="26">
    <w:abstractNumId w:val="24"/>
  </w:num>
  <w:num w:numId="27">
    <w:abstractNumId w:val="24"/>
  </w:num>
  <w:num w:numId="28">
    <w:abstractNumId w:val="24"/>
  </w:num>
  <w:num w:numId="29">
    <w:abstractNumId w:val="24"/>
  </w:num>
  <w:num w:numId="30">
    <w:abstractNumId w:val="24"/>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8"/>
  </w:num>
  <w:num w:numId="35">
    <w:abstractNumId w:val="24"/>
  </w:num>
  <w:num w:numId="36">
    <w:abstractNumId w:val="24"/>
  </w:num>
  <w:num w:numId="37">
    <w:abstractNumId w:val="21"/>
  </w:num>
  <w:num w:numId="38">
    <w:abstractNumId w:val="24"/>
  </w:num>
  <w:num w:numId="39">
    <w:abstractNumId w:val="0"/>
  </w:num>
  <w:num w:numId="40">
    <w:abstractNumId w:val="7"/>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25"/>
  </w:num>
  <w:num w:numId="45">
    <w:abstractNumId w:val="27"/>
  </w:num>
  <w:num w:numId="46">
    <w:abstractNumId w:val="24"/>
  </w:num>
  <w:num w:numId="47">
    <w:abstractNumId w:val="10"/>
  </w:num>
  <w:num w:numId="48">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DFD"/>
    <w:rsid w:val="00010E98"/>
    <w:rsid w:val="00014006"/>
    <w:rsid w:val="00014167"/>
    <w:rsid w:val="00017243"/>
    <w:rsid w:val="00020915"/>
    <w:rsid w:val="000323D6"/>
    <w:rsid w:val="0003274E"/>
    <w:rsid w:val="0003598C"/>
    <w:rsid w:val="0004284C"/>
    <w:rsid w:val="0004360A"/>
    <w:rsid w:val="000520F3"/>
    <w:rsid w:val="000521FE"/>
    <w:rsid w:val="00062724"/>
    <w:rsid w:val="00085B48"/>
    <w:rsid w:val="00096E16"/>
    <w:rsid w:val="000C1C21"/>
    <w:rsid w:val="000C3496"/>
    <w:rsid w:val="000D37BC"/>
    <w:rsid w:val="000E05BD"/>
    <w:rsid w:val="000F54E9"/>
    <w:rsid w:val="000F68D7"/>
    <w:rsid w:val="000F6993"/>
    <w:rsid w:val="00101239"/>
    <w:rsid w:val="001066C7"/>
    <w:rsid w:val="00141194"/>
    <w:rsid w:val="00145982"/>
    <w:rsid w:val="00145C5F"/>
    <w:rsid w:val="00155EB3"/>
    <w:rsid w:val="001713E4"/>
    <w:rsid w:val="001822A6"/>
    <w:rsid w:val="001A06B8"/>
    <w:rsid w:val="001B6654"/>
    <w:rsid w:val="001C0625"/>
    <w:rsid w:val="001C0868"/>
    <w:rsid w:val="001D4494"/>
    <w:rsid w:val="001F09ED"/>
    <w:rsid w:val="00221F5A"/>
    <w:rsid w:val="00245AB8"/>
    <w:rsid w:val="00245DFD"/>
    <w:rsid w:val="00253260"/>
    <w:rsid w:val="00256322"/>
    <w:rsid w:val="002755FE"/>
    <w:rsid w:val="002925C8"/>
    <w:rsid w:val="002A4339"/>
    <w:rsid w:val="002A6420"/>
    <w:rsid w:val="002C0A37"/>
    <w:rsid w:val="002C590D"/>
    <w:rsid w:val="002D0862"/>
    <w:rsid w:val="002D6538"/>
    <w:rsid w:val="002E2E86"/>
    <w:rsid w:val="002E7871"/>
    <w:rsid w:val="00302230"/>
    <w:rsid w:val="00317F6C"/>
    <w:rsid w:val="00335565"/>
    <w:rsid w:val="0034266E"/>
    <w:rsid w:val="003850A7"/>
    <w:rsid w:val="00387C6A"/>
    <w:rsid w:val="003F4B0C"/>
    <w:rsid w:val="00412AB3"/>
    <w:rsid w:val="00421255"/>
    <w:rsid w:val="00445DA7"/>
    <w:rsid w:val="0044664B"/>
    <w:rsid w:val="00447338"/>
    <w:rsid w:val="004615D1"/>
    <w:rsid w:val="00477F97"/>
    <w:rsid w:val="0048430D"/>
    <w:rsid w:val="00493E5B"/>
    <w:rsid w:val="00495D93"/>
    <w:rsid w:val="004A0089"/>
    <w:rsid w:val="004B7DF0"/>
    <w:rsid w:val="004D6BD1"/>
    <w:rsid w:val="004E5BAB"/>
    <w:rsid w:val="004F38BE"/>
    <w:rsid w:val="00531C7D"/>
    <w:rsid w:val="00544D7C"/>
    <w:rsid w:val="005500BD"/>
    <w:rsid w:val="0055011C"/>
    <w:rsid w:val="0055116F"/>
    <w:rsid w:val="005A11CD"/>
    <w:rsid w:val="005B7C0A"/>
    <w:rsid w:val="005C2A9F"/>
    <w:rsid w:val="005F28A3"/>
    <w:rsid w:val="006801F2"/>
    <w:rsid w:val="00681A5E"/>
    <w:rsid w:val="00687746"/>
    <w:rsid w:val="00690A8F"/>
    <w:rsid w:val="006A0F81"/>
    <w:rsid w:val="006A1FB9"/>
    <w:rsid w:val="006A3F6E"/>
    <w:rsid w:val="006B1FFC"/>
    <w:rsid w:val="006C0E60"/>
    <w:rsid w:val="006C1AF3"/>
    <w:rsid w:val="006C57EB"/>
    <w:rsid w:val="006D7291"/>
    <w:rsid w:val="00705DE5"/>
    <w:rsid w:val="00736EA9"/>
    <w:rsid w:val="00737C03"/>
    <w:rsid w:val="00740BC2"/>
    <w:rsid w:val="00757261"/>
    <w:rsid w:val="00792A75"/>
    <w:rsid w:val="007A6C46"/>
    <w:rsid w:val="007B533D"/>
    <w:rsid w:val="007C6B74"/>
    <w:rsid w:val="007E0D6F"/>
    <w:rsid w:val="007E63B5"/>
    <w:rsid w:val="00812DA6"/>
    <w:rsid w:val="00817445"/>
    <w:rsid w:val="008218FC"/>
    <w:rsid w:val="00833F8F"/>
    <w:rsid w:val="00837157"/>
    <w:rsid w:val="0085037F"/>
    <w:rsid w:val="008508F2"/>
    <w:rsid w:val="008577AE"/>
    <w:rsid w:val="008700AA"/>
    <w:rsid w:val="00876116"/>
    <w:rsid w:val="00891223"/>
    <w:rsid w:val="00892B9C"/>
    <w:rsid w:val="008B0ED9"/>
    <w:rsid w:val="008D4314"/>
    <w:rsid w:val="008E05CE"/>
    <w:rsid w:val="008E2EE5"/>
    <w:rsid w:val="008F6B38"/>
    <w:rsid w:val="008F6F5B"/>
    <w:rsid w:val="009054A2"/>
    <w:rsid w:val="00912866"/>
    <w:rsid w:val="00917D1B"/>
    <w:rsid w:val="009210D5"/>
    <w:rsid w:val="00952DB5"/>
    <w:rsid w:val="00957333"/>
    <w:rsid w:val="009A2ADB"/>
    <w:rsid w:val="009A79AC"/>
    <w:rsid w:val="009B0C86"/>
    <w:rsid w:val="009B681A"/>
    <w:rsid w:val="009D168C"/>
    <w:rsid w:val="00A47460"/>
    <w:rsid w:val="00A51EC4"/>
    <w:rsid w:val="00A524BA"/>
    <w:rsid w:val="00AC7750"/>
    <w:rsid w:val="00AE19C7"/>
    <w:rsid w:val="00AE245F"/>
    <w:rsid w:val="00AE402B"/>
    <w:rsid w:val="00AE5484"/>
    <w:rsid w:val="00AF1CCA"/>
    <w:rsid w:val="00AF7018"/>
    <w:rsid w:val="00B01B71"/>
    <w:rsid w:val="00B025B7"/>
    <w:rsid w:val="00B031D2"/>
    <w:rsid w:val="00B07016"/>
    <w:rsid w:val="00B252E9"/>
    <w:rsid w:val="00B257CA"/>
    <w:rsid w:val="00B25D98"/>
    <w:rsid w:val="00B33AB9"/>
    <w:rsid w:val="00B43D96"/>
    <w:rsid w:val="00B445EF"/>
    <w:rsid w:val="00B4519A"/>
    <w:rsid w:val="00B65531"/>
    <w:rsid w:val="00B735A9"/>
    <w:rsid w:val="00B76252"/>
    <w:rsid w:val="00BA0AC3"/>
    <w:rsid w:val="00BB100B"/>
    <w:rsid w:val="00BB550E"/>
    <w:rsid w:val="00BB5D14"/>
    <w:rsid w:val="00BC7CDB"/>
    <w:rsid w:val="00BD41C3"/>
    <w:rsid w:val="00BE5ADC"/>
    <w:rsid w:val="00BF28CB"/>
    <w:rsid w:val="00C04E52"/>
    <w:rsid w:val="00C10C87"/>
    <w:rsid w:val="00C165BC"/>
    <w:rsid w:val="00C45352"/>
    <w:rsid w:val="00C47255"/>
    <w:rsid w:val="00C526DB"/>
    <w:rsid w:val="00C82E8E"/>
    <w:rsid w:val="00C925E8"/>
    <w:rsid w:val="00C9667D"/>
    <w:rsid w:val="00CA0429"/>
    <w:rsid w:val="00CA73F1"/>
    <w:rsid w:val="00CC237D"/>
    <w:rsid w:val="00CE7C78"/>
    <w:rsid w:val="00D128C0"/>
    <w:rsid w:val="00D25075"/>
    <w:rsid w:val="00D4474D"/>
    <w:rsid w:val="00D4764F"/>
    <w:rsid w:val="00D826D6"/>
    <w:rsid w:val="00D82C16"/>
    <w:rsid w:val="00D92095"/>
    <w:rsid w:val="00DB1A89"/>
    <w:rsid w:val="00DB578B"/>
    <w:rsid w:val="00DC55FC"/>
    <w:rsid w:val="00DE5D41"/>
    <w:rsid w:val="00E03860"/>
    <w:rsid w:val="00E07AF5"/>
    <w:rsid w:val="00E205CC"/>
    <w:rsid w:val="00E406CB"/>
    <w:rsid w:val="00E56D17"/>
    <w:rsid w:val="00E6606B"/>
    <w:rsid w:val="00E72490"/>
    <w:rsid w:val="00E77C9E"/>
    <w:rsid w:val="00E919F3"/>
    <w:rsid w:val="00EB222D"/>
    <w:rsid w:val="00EC215C"/>
    <w:rsid w:val="00EF5878"/>
    <w:rsid w:val="00F075C6"/>
    <w:rsid w:val="00F12277"/>
    <w:rsid w:val="00F14599"/>
    <w:rsid w:val="00F22C2D"/>
    <w:rsid w:val="00F233C5"/>
    <w:rsid w:val="00F35D56"/>
    <w:rsid w:val="00FB04BF"/>
    <w:rsid w:val="00FB15CD"/>
    <w:rsid w:val="00FB40C0"/>
    <w:rsid w:val="00FE1C04"/>
    <w:rsid w:val="00FF08AD"/>
    <w:rsid w:val="00FF60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3C552"/>
  <w15:docId w15:val="{C003FFC1-2E78-46EE-9E9E-439D8D45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fr-FR" w:eastAsia="fr-FR" w:bidi="ar-SA"/>
      </w:rPr>
    </w:rPrDefault>
    <w:pPrDefault>
      <w:pPr>
        <w:spacing w:before="240" w:after="20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yle1"/>
    <w:next w:val="Normal"/>
    <w:uiPriority w:val="9"/>
    <w:qFormat/>
    <w:rsid w:val="00C9667D"/>
    <w:pPr>
      <w:numPr>
        <w:numId w:val="14"/>
      </w:numPr>
      <w:outlineLvl w:val="0"/>
    </w:pPr>
  </w:style>
  <w:style w:type="paragraph" w:styleId="Titre2">
    <w:name w:val="heading 2"/>
    <w:basedOn w:val="Normal"/>
    <w:next w:val="Normal"/>
    <w:uiPriority w:val="9"/>
    <w:unhideWhenUsed/>
    <w:qFormat/>
    <w:rsid w:val="00C9667D"/>
    <w:pPr>
      <w:numPr>
        <w:ilvl w:val="1"/>
        <w:numId w:val="14"/>
      </w:numPr>
      <w:spacing w:line="240" w:lineRule="auto"/>
      <w:outlineLvl w:val="1"/>
    </w:pPr>
    <w:rPr>
      <w:rFonts w:ascii="Arial" w:eastAsia="Arial" w:hAnsi="Arial" w:cs="Arial"/>
      <w:b/>
    </w:rPr>
  </w:style>
  <w:style w:type="paragraph" w:styleId="Titre3">
    <w:name w:val="heading 3"/>
    <w:basedOn w:val="Normal"/>
    <w:next w:val="Normal"/>
    <w:uiPriority w:val="9"/>
    <w:unhideWhenUsed/>
    <w:qFormat/>
    <w:rsid w:val="00C9667D"/>
    <w:pPr>
      <w:numPr>
        <w:ilvl w:val="2"/>
        <w:numId w:val="14"/>
      </w:numPr>
      <w:spacing w:line="240" w:lineRule="auto"/>
      <w:outlineLvl w:val="2"/>
    </w:pPr>
    <w:rPr>
      <w:rFonts w:ascii="Arial" w:eastAsia="Arial" w:hAnsi="Arial" w:cs="Arial"/>
      <w:b/>
      <w:sz w:val="20"/>
      <w:szCs w:val="20"/>
    </w:rPr>
  </w:style>
  <w:style w:type="paragraph" w:styleId="Titre4">
    <w:name w:val="heading 4"/>
    <w:basedOn w:val="Normal"/>
    <w:next w:val="Normal"/>
    <w:uiPriority w:val="9"/>
    <w:semiHidden/>
    <w:unhideWhenUsed/>
    <w:qFormat/>
    <w:pPr>
      <w:keepNext/>
      <w:keepLines/>
      <w:spacing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7" w:type="dxa"/>
        <w:right w:w="108" w:type="dxa"/>
      </w:tblCellMar>
    </w:tblPr>
  </w:style>
  <w:style w:type="table" w:customStyle="1" w:styleId="a0">
    <w:basedOn w:val="TableNormal"/>
    <w:tblPr>
      <w:tblStyleRowBandSize w:val="1"/>
      <w:tblStyleColBandSize w:val="1"/>
      <w:tblCellMar>
        <w:left w:w="103" w:type="dxa"/>
        <w:right w:w="108" w:type="dxa"/>
      </w:tblCellMar>
    </w:tblPr>
  </w:style>
  <w:style w:type="table" w:customStyle="1" w:styleId="a1">
    <w:basedOn w:val="TableNormal"/>
    <w:tblPr>
      <w:tblStyleRowBandSize w:val="1"/>
      <w:tblStyleColBandSize w:val="1"/>
      <w:tblCellMar>
        <w:left w:w="103" w:type="dxa"/>
        <w:right w:w="108" w:type="dxa"/>
      </w:tblCellMar>
    </w:tblPr>
  </w:style>
  <w:style w:type="table" w:customStyle="1" w:styleId="a2">
    <w:basedOn w:val="TableNormal"/>
    <w:tblPr>
      <w:tblStyleRowBandSize w:val="1"/>
      <w:tblStyleColBandSize w:val="1"/>
      <w:tblCellMar>
        <w:left w:w="103" w:type="dxa"/>
        <w:right w:w="108" w:type="dxa"/>
      </w:tblCellMar>
    </w:tblPr>
  </w:style>
  <w:style w:type="table" w:customStyle="1" w:styleId="a3">
    <w:basedOn w:val="TableNormal"/>
    <w:tblPr>
      <w:tblStyleRowBandSize w:val="1"/>
      <w:tblStyleColBandSize w:val="1"/>
      <w:tblCellMar>
        <w:left w:w="103" w:type="dxa"/>
        <w:right w:w="108" w:type="dxa"/>
      </w:tblCellMar>
    </w:tblPr>
  </w:style>
  <w:style w:type="table" w:customStyle="1" w:styleId="a4">
    <w:basedOn w:val="TableNormal"/>
    <w:tblPr>
      <w:tblStyleRowBandSize w:val="1"/>
      <w:tblStyleColBandSize w:val="1"/>
      <w:tblCellMar>
        <w:left w:w="103" w:type="dxa"/>
        <w:right w:w="108" w:type="dxa"/>
      </w:tblCellMar>
    </w:tblPr>
  </w:style>
  <w:style w:type="table" w:customStyle="1" w:styleId="a5">
    <w:basedOn w:val="TableNormal"/>
    <w:tblPr>
      <w:tblStyleRowBandSize w:val="1"/>
      <w:tblStyleColBandSize w:val="1"/>
      <w:tblCellMar>
        <w:left w:w="103" w:type="dxa"/>
        <w:right w:w="108" w:type="dxa"/>
      </w:tblCellMar>
    </w:tblPr>
  </w:style>
  <w:style w:type="table" w:customStyle="1" w:styleId="a6">
    <w:basedOn w:val="TableNormal"/>
    <w:tblPr>
      <w:tblStyleRowBandSize w:val="1"/>
      <w:tblStyleColBandSize w:val="1"/>
      <w:tblCellMar>
        <w:left w:w="103"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0"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paragraph" w:styleId="Textedebulles">
    <w:name w:val="Balloon Text"/>
    <w:basedOn w:val="Normal"/>
    <w:link w:val="TextedebullesCar"/>
    <w:uiPriority w:val="99"/>
    <w:semiHidden/>
    <w:unhideWhenUsed/>
    <w:rsid w:val="00F233C5"/>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33C5"/>
    <w:rPr>
      <w:rFonts w:ascii="Segoe UI" w:hAnsi="Segoe UI" w:cs="Segoe UI"/>
      <w:sz w:val="18"/>
      <w:szCs w:val="18"/>
    </w:rPr>
  </w:style>
  <w:style w:type="paragraph" w:customStyle="1" w:styleId="Style1">
    <w:name w:val="Style1"/>
    <w:basedOn w:val="Normal"/>
    <w:link w:val="Style1Car"/>
    <w:qFormat/>
    <w:rsid w:val="00C9667D"/>
    <w:pPr>
      <w:keepNext/>
      <w:keepLines/>
      <w:numPr>
        <w:numId w:val="7"/>
      </w:numPr>
      <w:pBdr>
        <w:bottom w:val="single" w:sz="8" w:space="1" w:color="FF0000"/>
      </w:pBdr>
      <w:spacing w:line="240" w:lineRule="auto"/>
    </w:pPr>
    <w:rPr>
      <w:rFonts w:ascii="Arial" w:eastAsia="Arial" w:hAnsi="Arial" w:cs="Arial"/>
      <w:b/>
      <w:smallCaps/>
      <w:color w:val="000000"/>
      <w:sz w:val="24"/>
      <w:szCs w:val="24"/>
    </w:rPr>
  </w:style>
  <w:style w:type="paragraph" w:styleId="TM1">
    <w:name w:val="toc 1"/>
    <w:basedOn w:val="Normal"/>
    <w:next w:val="Normal"/>
    <w:autoRedefine/>
    <w:uiPriority w:val="39"/>
    <w:unhideWhenUsed/>
    <w:rsid w:val="00812DA6"/>
    <w:pPr>
      <w:tabs>
        <w:tab w:val="left" w:pos="440"/>
        <w:tab w:val="right" w:leader="dot" w:pos="9062"/>
      </w:tabs>
      <w:spacing w:before="0" w:after="0" w:line="240" w:lineRule="auto"/>
    </w:pPr>
  </w:style>
  <w:style w:type="character" w:customStyle="1" w:styleId="Style1Car">
    <w:name w:val="Style1 Car"/>
    <w:basedOn w:val="Policepardfaut"/>
    <w:link w:val="Style1"/>
    <w:rsid w:val="00C9667D"/>
    <w:rPr>
      <w:rFonts w:ascii="Arial" w:eastAsia="Arial" w:hAnsi="Arial" w:cs="Arial"/>
      <w:b/>
      <w:smallCaps/>
      <w:color w:val="000000"/>
      <w:sz w:val="24"/>
      <w:szCs w:val="24"/>
    </w:rPr>
  </w:style>
  <w:style w:type="paragraph" w:styleId="TM2">
    <w:name w:val="toc 2"/>
    <w:basedOn w:val="Normal"/>
    <w:next w:val="Normal"/>
    <w:autoRedefine/>
    <w:uiPriority w:val="39"/>
    <w:unhideWhenUsed/>
    <w:rsid w:val="009A2ADB"/>
    <w:pPr>
      <w:tabs>
        <w:tab w:val="left" w:pos="567"/>
        <w:tab w:val="right" w:leader="dot" w:pos="9062"/>
      </w:tabs>
      <w:spacing w:before="0" w:after="0" w:line="240" w:lineRule="auto"/>
      <w:ind w:left="220"/>
    </w:pPr>
    <w:rPr>
      <w:noProof/>
    </w:rPr>
  </w:style>
  <w:style w:type="paragraph" w:styleId="TM3">
    <w:name w:val="toc 3"/>
    <w:basedOn w:val="Normal"/>
    <w:next w:val="Normal"/>
    <w:autoRedefine/>
    <w:uiPriority w:val="39"/>
    <w:unhideWhenUsed/>
    <w:rsid w:val="00FF08AD"/>
    <w:pPr>
      <w:tabs>
        <w:tab w:val="right" w:leader="dot" w:pos="9062"/>
      </w:tabs>
      <w:spacing w:before="0" w:after="0"/>
      <w:ind w:left="440"/>
    </w:pPr>
  </w:style>
  <w:style w:type="character" w:styleId="Lienhypertexte">
    <w:name w:val="Hyperlink"/>
    <w:basedOn w:val="Policepardfaut"/>
    <w:uiPriority w:val="99"/>
    <w:unhideWhenUsed/>
    <w:rsid w:val="00812DA6"/>
    <w:rPr>
      <w:color w:val="0000FF" w:themeColor="hyperlink"/>
      <w:u w:val="single"/>
    </w:rPr>
  </w:style>
  <w:style w:type="paragraph" w:styleId="En-ttedetabledesmatires">
    <w:name w:val="TOC Heading"/>
    <w:basedOn w:val="Titre1"/>
    <w:next w:val="Normal"/>
    <w:uiPriority w:val="39"/>
    <w:unhideWhenUsed/>
    <w:qFormat/>
    <w:rsid w:val="00812DA6"/>
    <w:pPr>
      <w:numPr>
        <w:numId w:val="0"/>
      </w:numPr>
      <w:pBdr>
        <w:bottom w:val="none" w:sz="0" w:space="0" w:color="auto"/>
      </w:pBdr>
      <w:spacing w:after="0" w:line="259" w:lineRule="auto"/>
      <w:jc w:val="left"/>
      <w:outlineLvl w:val="9"/>
    </w:pPr>
    <w:rPr>
      <w:rFonts w:asciiTheme="majorHAnsi" w:eastAsiaTheme="majorEastAsia" w:hAnsiTheme="majorHAnsi" w:cstheme="majorBidi"/>
      <w:b w:val="0"/>
      <w:smallCaps w:val="0"/>
      <w:color w:val="365F91" w:themeColor="accent1" w:themeShade="BF"/>
      <w:sz w:val="32"/>
      <w:szCs w:val="32"/>
    </w:rPr>
  </w:style>
  <w:style w:type="paragraph" w:styleId="En-tte">
    <w:name w:val="header"/>
    <w:basedOn w:val="Normal"/>
    <w:link w:val="En-tteCar"/>
    <w:uiPriority w:val="99"/>
    <w:unhideWhenUsed/>
    <w:rsid w:val="00917D1B"/>
    <w:pPr>
      <w:tabs>
        <w:tab w:val="center" w:pos="4536"/>
        <w:tab w:val="right" w:pos="9072"/>
      </w:tabs>
      <w:spacing w:before="0" w:after="0" w:line="240" w:lineRule="auto"/>
    </w:pPr>
  </w:style>
  <w:style w:type="character" w:customStyle="1" w:styleId="En-tteCar">
    <w:name w:val="En-tête Car"/>
    <w:basedOn w:val="Policepardfaut"/>
    <w:link w:val="En-tte"/>
    <w:uiPriority w:val="99"/>
    <w:rsid w:val="00917D1B"/>
  </w:style>
  <w:style w:type="paragraph" w:styleId="Pieddepage">
    <w:name w:val="footer"/>
    <w:basedOn w:val="Normal"/>
    <w:link w:val="PieddepageCar"/>
    <w:uiPriority w:val="99"/>
    <w:unhideWhenUsed/>
    <w:rsid w:val="00917D1B"/>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917D1B"/>
  </w:style>
  <w:style w:type="paragraph" w:styleId="Paragraphedeliste">
    <w:name w:val="List Paragraph"/>
    <w:aliases w:val="corp de texte,Paragraphe de liste1"/>
    <w:basedOn w:val="Normal"/>
    <w:link w:val="ParagraphedelisteCar"/>
    <w:uiPriority w:val="34"/>
    <w:qFormat/>
    <w:rsid w:val="006C1AF3"/>
    <w:pPr>
      <w:ind w:left="720"/>
      <w:contextualSpacing/>
    </w:pPr>
  </w:style>
  <w:style w:type="character" w:styleId="Marquedecommentaire">
    <w:name w:val="annotation reference"/>
    <w:basedOn w:val="Policepardfaut"/>
    <w:uiPriority w:val="99"/>
    <w:semiHidden/>
    <w:unhideWhenUsed/>
    <w:rsid w:val="00DB1A89"/>
    <w:rPr>
      <w:sz w:val="16"/>
      <w:szCs w:val="16"/>
    </w:rPr>
  </w:style>
  <w:style w:type="paragraph" w:styleId="Commentaire">
    <w:name w:val="annotation text"/>
    <w:basedOn w:val="Normal"/>
    <w:link w:val="CommentaireCar"/>
    <w:uiPriority w:val="99"/>
    <w:unhideWhenUsed/>
    <w:rsid w:val="00DB1A89"/>
    <w:pPr>
      <w:spacing w:line="240" w:lineRule="auto"/>
    </w:pPr>
    <w:rPr>
      <w:sz w:val="20"/>
      <w:szCs w:val="20"/>
    </w:rPr>
  </w:style>
  <w:style w:type="character" w:customStyle="1" w:styleId="CommentaireCar">
    <w:name w:val="Commentaire Car"/>
    <w:basedOn w:val="Policepardfaut"/>
    <w:link w:val="Commentaire"/>
    <w:uiPriority w:val="99"/>
    <w:rsid w:val="00DB1A89"/>
    <w:rPr>
      <w:sz w:val="20"/>
      <w:szCs w:val="20"/>
    </w:rPr>
  </w:style>
  <w:style w:type="paragraph" w:styleId="Objetducommentaire">
    <w:name w:val="annotation subject"/>
    <w:basedOn w:val="Commentaire"/>
    <w:next w:val="Commentaire"/>
    <w:link w:val="ObjetducommentaireCar"/>
    <w:uiPriority w:val="99"/>
    <w:semiHidden/>
    <w:unhideWhenUsed/>
    <w:rsid w:val="00DB1A89"/>
    <w:rPr>
      <w:b/>
      <w:bCs/>
    </w:rPr>
  </w:style>
  <w:style w:type="character" w:customStyle="1" w:styleId="ObjetducommentaireCar">
    <w:name w:val="Objet du commentaire Car"/>
    <w:basedOn w:val="CommentaireCar"/>
    <w:link w:val="Objetducommentaire"/>
    <w:uiPriority w:val="99"/>
    <w:semiHidden/>
    <w:rsid w:val="00DB1A89"/>
    <w:rPr>
      <w:b/>
      <w:bCs/>
      <w:sz w:val="20"/>
      <w:szCs w:val="20"/>
    </w:rPr>
  </w:style>
  <w:style w:type="character" w:customStyle="1" w:styleId="ParagraphedelisteCar">
    <w:name w:val="Paragraphe de liste Car"/>
    <w:aliases w:val="corp de texte Car,Paragraphe de liste1 Car"/>
    <w:link w:val="Paragraphedeliste"/>
    <w:uiPriority w:val="34"/>
    <w:locked/>
    <w:rsid w:val="00010E98"/>
  </w:style>
  <w:style w:type="paragraph" w:styleId="TM4">
    <w:name w:val="toc 4"/>
    <w:basedOn w:val="Normal"/>
    <w:next w:val="Normal"/>
    <w:autoRedefine/>
    <w:uiPriority w:val="39"/>
    <w:unhideWhenUsed/>
    <w:rsid w:val="00544D7C"/>
    <w:pPr>
      <w:spacing w:before="0" w:after="100" w:line="259" w:lineRule="auto"/>
      <w:ind w:left="660"/>
      <w:jc w:val="left"/>
    </w:pPr>
    <w:rPr>
      <w:rFonts w:asciiTheme="minorHAnsi" w:eastAsiaTheme="minorEastAsia" w:hAnsiTheme="minorHAnsi" w:cstheme="minorBidi"/>
    </w:rPr>
  </w:style>
  <w:style w:type="paragraph" w:styleId="TM5">
    <w:name w:val="toc 5"/>
    <w:basedOn w:val="Normal"/>
    <w:next w:val="Normal"/>
    <w:autoRedefine/>
    <w:uiPriority w:val="39"/>
    <w:unhideWhenUsed/>
    <w:rsid w:val="00544D7C"/>
    <w:pPr>
      <w:spacing w:before="0" w:after="100" w:line="259" w:lineRule="auto"/>
      <w:ind w:left="880"/>
      <w:jc w:val="left"/>
    </w:pPr>
    <w:rPr>
      <w:rFonts w:asciiTheme="minorHAnsi" w:eastAsiaTheme="minorEastAsia" w:hAnsiTheme="minorHAnsi" w:cstheme="minorBidi"/>
    </w:rPr>
  </w:style>
  <w:style w:type="paragraph" w:styleId="TM6">
    <w:name w:val="toc 6"/>
    <w:basedOn w:val="Normal"/>
    <w:next w:val="Normal"/>
    <w:autoRedefine/>
    <w:uiPriority w:val="39"/>
    <w:unhideWhenUsed/>
    <w:rsid w:val="00544D7C"/>
    <w:pPr>
      <w:spacing w:before="0" w:after="100" w:line="259" w:lineRule="auto"/>
      <w:ind w:left="1100"/>
      <w:jc w:val="left"/>
    </w:pPr>
    <w:rPr>
      <w:rFonts w:asciiTheme="minorHAnsi" w:eastAsiaTheme="minorEastAsia" w:hAnsiTheme="minorHAnsi" w:cstheme="minorBidi"/>
    </w:rPr>
  </w:style>
  <w:style w:type="paragraph" w:styleId="TM7">
    <w:name w:val="toc 7"/>
    <w:basedOn w:val="Normal"/>
    <w:next w:val="Normal"/>
    <w:autoRedefine/>
    <w:uiPriority w:val="39"/>
    <w:unhideWhenUsed/>
    <w:rsid w:val="00544D7C"/>
    <w:pPr>
      <w:spacing w:before="0" w:after="100" w:line="259" w:lineRule="auto"/>
      <w:ind w:left="1320"/>
      <w:jc w:val="left"/>
    </w:pPr>
    <w:rPr>
      <w:rFonts w:asciiTheme="minorHAnsi" w:eastAsiaTheme="minorEastAsia" w:hAnsiTheme="minorHAnsi" w:cstheme="minorBidi"/>
    </w:rPr>
  </w:style>
  <w:style w:type="paragraph" w:styleId="TM8">
    <w:name w:val="toc 8"/>
    <w:basedOn w:val="Normal"/>
    <w:next w:val="Normal"/>
    <w:autoRedefine/>
    <w:uiPriority w:val="39"/>
    <w:unhideWhenUsed/>
    <w:rsid w:val="00544D7C"/>
    <w:pPr>
      <w:spacing w:before="0" w:after="100" w:line="259" w:lineRule="auto"/>
      <w:ind w:left="1540"/>
      <w:jc w:val="left"/>
    </w:pPr>
    <w:rPr>
      <w:rFonts w:asciiTheme="minorHAnsi" w:eastAsiaTheme="minorEastAsia" w:hAnsiTheme="minorHAnsi" w:cstheme="minorBidi"/>
    </w:rPr>
  </w:style>
  <w:style w:type="paragraph" w:styleId="TM9">
    <w:name w:val="toc 9"/>
    <w:basedOn w:val="Normal"/>
    <w:next w:val="Normal"/>
    <w:autoRedefine/>
    <w:uiPriority w:val="39"/>
    <w:unhideWhenUsed/>
    <w:rsid w:val="00544D7C"/>
    <w:pPr>
      <w:spacing w:before="0" w:after="100" w:line="259" w:lineRule="auto"/>
      <w:ind w:left="1760"/>
      <w:jc w:val="left"/>
    </w:pPr>
    <w:rPr>
      <w:rFonts w:asciiTheme="minorHAnsi" w:eastAsiaTheme="minorEastAsia" w:hAnsiTheme="minorHAnsi" w:cstheme="minorBidi"/>
    </w:rPr>
  </w:style>
  <w:style w:type="paragraph" w:styleId="Corpsdetexte">
    <w:name w:val="Body Text"/>
    <w:basedOn w:val="Normal"/>
    <w:link w:val="CorpsdetexteCar"/>
    <w:uiPriority w:val="1"/>
    <w:qFormat/>
    <w:rsid w:val="001F09ED"/>
    <w:pPr>
      <w:widowControl w:val="0"/>
      <w:autoSpaceDE w:val="0"/>
      <w:autoSpaceDN w:val="0"/>
      <w:spacing w:before="0" w:after="0" w:line="240" w:lineRule="auto"/>
      <w:ind w:left="236"/>
      <w:jc w:val="left"/>
    </w:pPr>
    <w:rPr>
      <w:rFonts w:ascii="Arial" w:eastAsia="Arial" w:hAnsi="Arial" w:cs="Arial"/>
      <w:sz w:val="20"/>
      <w:szCs w:val="20"/>
      <w:lang w:bidi="fr-FR"/>
    </w:rPr>
  </w:style>
  <w:style w:type="character" w:customStyle="1" w:styleId="CorpsdetexteCar">
    <w:name w:val="Corps de texte Car"/>
    <w:basedOn w:val="Policepardfaut"/>
    <w:link w:val="Corpsdetexte"/>
    <w:uiPriority w:val="1"/>
    <w:rsid w:val="001F09ED"/>
    <w:rPr>
      <w:rFonts w:ascii="Arial" w:eastAsia="Arial" w:hAnsi="Arial" w:cs="Arial"/>
      <w:sz w:val="20"/>
      <w:szCs w:val="20"/>
      <w:lang w:bidi="fr-FR"/>
    </w:rPr>
  </w:style>
  <w:style w:type="character" w:styleId="lev">
    <w:name w:val="Strong"/>
    <w:uiPriority w:val="22"/>
    <w:qFormat/>
    <w:rsid w:val="00E07AF5"/>
    <w:rPr>
      <w:b/>
      <w:bCs/>
    </w:rPr>
  </w:style>
  <w:style w:type="character" w:customStyle="1" w:styleId="fontstyle01">
    <w:name w:val="fontstyle01"/>
    <w:basedOn w:val="Policepardfaut"/>
    <w:rsid w:val="00493E5B"/>
    <w:rPr>
      <w:rFonts w:ascii="Calibri" w:hAnsi="Calibri" w:cs="Calibri" w:hint="default"/>
      <w:b w:val="0"/>
      <w:bCs w:val="0"/>
      <w:i w:val="0"/>
      <w:iCs w:val="0"/>
      <w:color w:val="000000"/>
      <w:sz w:val="20"/>
      <w:szCs w:val="20"/>
    </w:rPr>
  </w:style>
  <w:style w:type="paragraph" w:styleId="Sansinterligne">
    <w:name w:val="No Spacing"/>
    <w:uiPriority w:val="1"/>
    <w:qFormat/>
    <w:rsid w:val="00CA73F1"/>
    <w:pPr>
      <w:spacing w:before="0" w:after="0" w:line="240" w:lineRule="auto"/>
    </w:pPr>
  </w:style>
  <w:style w:type="paragraph" w:styleId="Rvision">
    <w:name w:val="Revision"/>
    <w:hidden/>
    <w:uiPriority w:val="99"/>
    <w:semiHidden/>
    <w:rsid w:val="00912866"/>
    <w:pPr>
      <w:spacing w:before="0" w:after="0" w:line="240" w:lineRule="auto"/>
      <w:jc w:val="left"/>
    </w:pPr>
  </w:style>
  <w:style w:type="paragraph" w:customStyle="1" w:styleId="Corpsperso1">
    <w:name w:val="Corps perso 1"/>
    <w:basedOn w:val="Normal"/>
    <w:link w:val="Corpsperso1Car"/>
    <w:qFormat/>
    <w:rsid w:val="00912866"/>
    <w:pPr>
      <w:suppressAutoHyphens/>
      <w:overflowPunct w:val="0"/>
      <w:autoSpaceDE w:val="0"/>
      <w:autoSpaceDN w:val="0"/>
      <w:adjustRightInd w:val="0"/>
      <w:spacing w:before="120" w:after="120" w:line="240" w:lineRule="auto"/>
      <w:textAlignment w:val="baseline"/>
    </w:pPr>
    <w:rPr>
      <w:rFonts w:ascii="Arial" w:eastAsia="Times New Roman" w:hAnsi="Arial" w:cs="Arial"/>
      <w:bCs/>
      <w:sz w:val="20"/>
      <w:szCs w:val="20"/>
    </w:rPr>
  </w:style>
  <w:style w:type="character" w:customStyle="1" w:styleId="Corpsperso1Car">
    <w:name w:val="Corps perso 1 Car"/>
    <w:basedOn w:val="Policepardfaut"/>
    <w:link w:val="Corpsperso1"/>
    <w:rsid w:val="00912866"/>
    <w:rPr>
      <w:rFonts w:ascii="Arial" w:eastAsia="Times New Roman" w:hAnsi="Arial" w:cs="Arial"/>
      <w:bCs/>
      <w:sz w:val="20"/>
      <w:szCs w:val="20"/>
    </w:rPr>
  </w:style>
  <w:style w:type="paragraph" w:customStyle="1" w:styleId="Listeperso1">
    <w:name w:val="Liste perso 1"/>
    <w:basedOn w:val="Corpsperso1"/>
    <w:link w:val="Listeperso1Car"/>
    <w:qFormat/>
    <w:rsid w:val="00912866"/>
    <w:pPr>
      <w:numPr>
        <w:numId w:val="44"/>
      </w:numPr>
      <w:ind w:left="714" w:hanging="357"/>
    </w:pPr>
  </w:style>
  <w:style w:type="character" w:customStyle="1" w:styleId="Listeperso1Car">
    <w:name w:val="Liste perso 1 Car"/>
    <w:basedOn w:val="Corpsperso1Car"/>
    <w:link w:val="Listeperso1"/>
    <w:rsid w:val="00912866"/>
    <w:rPr>
      <w:rFonts w:ascii="Arial" w:eastAsia="Times New Roman" w:hAnsi="Arial" w:cs="Arial"/>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5778">
      <w:bodyDiv w:val="1"/>
      <w:marLeft w:val="0"/>
      <w:marRight w:val="0"/>
      <w:marTop w:val="0"/>
      <w:marBottom w:val="0"/>
      <w:divBdr>
        <w:top w:val="none" w:sz="0" w:space="0" w:color="auto"/>
        <w:left w:val="none" w:sz="0" w:space="0" w:color="auto"/>
        <w:bottom w:val="none" w:sz="0" w:space="0" w:color="auto"/>
        <w:right w:val="none" w:sz="0" w:space="0" w:color="auto"/>
      </w:divBdr>
    </w:div>
    <w:div w:id="121508823">
      <w:bodyDiv w:val="1"/>
      <w:marLeft w:val="0"/>
      <w:marRight w:val="0"/>
      <w:marTop w:val="0"/>
      <w:marBottom w:val="0"/>
      <w:divBdr>
        <w:top w:val="none" w:sz="0" w:space="0" w:color="auto"/>
        <w:left w:val="none" w:sz="0" w:space="0" w:color="auto"/>
        <w:bottom w:val="none" w:sz="0" w:space="0" w:color="auto"/>
        <w:right w:val="none" w:sz="0" w:space="0" w:color="auto"/>
      </w:divBdr>
    </w:div>
    <w:div w:id="1858693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rous-lorraine.fr/le-crous/publicatio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65F64A24B2054E92F48284551F1A0F" ma:contentTypeVersion="14" ma:contentTypeDescription="Crée un document." ma:contentTypeScope="" ma:versionID="bcb3cb1f30236efeff3b94e05182dd0d">
  <xsd:schema xmlns:xsd="http://www.w3.org/2001/XMLSchema" xmlns:xs="http://www.w3.org/2001/XMLSchema" xmlns:p="http://schemas.microsoft.com/office/2006/metadata/properties" xmlns:ns3="75fa9378-1110-4c47-94c2-91c34eb9edeb" xmlns:ns4="20cff567-80ab-4f11-b57f-7c996ca0d762" targetNamespace="http://schemas.microsoft.com/office/2006/metadata/properties" ma:root="true" ma:fieldsID="0633d4b4a6479bd8d1f5f9e941748117" ns3:_="" ns4:_="">
    <xsd:import namespace="75fa9378-1110-4c47-94c2-91c34eb9edeb"/>
    <xsd:import namespace="20cff567-80ab-4f11-b57f-7c996ca0d7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CR"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fa9378-1110-4c47-94c2-91c34eb9ed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cff567-80ab-4f11-b57f-7c996ca0d762"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SharingHintHash" ma:index="15"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67776-F57D-4852-82C9-7CFF7D1A7003}">
  <ds:schemaRefs>
    <ds:schemaRef ds:uri="http://schemas.microsoft.com/sharepoint/v3/contenttype/forms"/>
  </ds:schemaRefs>
</ds:datastoreItem>
</file>

<file path=customXml/itemProps2.xml><?xml version="1.0" encoding="utf-8"?>
<ds:datastoreItem xmlns:ds="http://schemas.openxmlformats.org/officeDocument/2006/customXml" ds:itemID="{92CE26FD-3994-4F3A-9230-4A39907AABC1}">
  <ds:schemaRefs>
    <ds:schemaRef ds:uri="http://schemas.microsoft.com/office/infopath/2007/PartnerControls"/>
    <ds:schemaRef ds:uri="http://purl.org/dc/dcmitype/"/>
    <ds:schemaRef ds:uri="http://purl.org/dc/terms/"/>
    <ds:schemaRef ds:uri="http://schemas.microsoft.com/office/2006/metadata/properties"/>
    <ds:schemaRef ds:uri="http://schemas.openxmlformats.org/package/2006/metadata/core-properties"/>
    <ds:schemaRef ds:uri="http://schemas.microsoft.com/office/2006/documentManagement/types"/>
    <ds:schemaRef ds:uri="20cff567-80ab-4f11-b57f-7c996ca0d762"/>
    <ds:schemaRef ds:uri="75fa9378-1110-4c47-94c2-91c34eb9edeb"/>
    <ds:schemaRef ds:uri="http://www.w3.org/XML/1998/namespace"/>
    <ds:schemaRef ds:uri="http://purl.org/dc/elements/1.1/"/>
  </ds:schemaRefs>
</ds:datastoreItem>
</file>

<file path=customXml/itemProps3.xml><?xml version="1.0" encoding="utf-8"?>
<ds:datastoreItem xmlns:ds="http://schemas.openxmlformats.org/officeDocument/2006/customXml" ds:itemID="{8CCC06BF-646C-4A8D-9C8A-3D1C2814A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fa9378-1110-4c47-94c2-91c34eb9edeb"/>
    <ds:schemaRef ds:uri="20cff567-80ab-4f11-b57f-7c996ca0d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024AFE-B1B1-44FC-A1E5-2B22006AC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10</Pages>
  <Words>2662</Words>
  <Characters>14646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dc:creator>
  <cp:lastModifiedBy>Laurence WEIBEL</cp:lastModifiedBy>
  <cp:revision>16</cp:revision>
  <cp:lastPrinted>2026-01-15T15:25:00Z</cp:lastPrinted>
  <dcterms:created xsi:type="dcterms:W3CDTF">2026-01-15T13:46:00Z</dcterms:created>
  <dcterms:modified xsi:type="dcterms:W3CDTF">2026-01-27T10:05:00Z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0x0101002665F64A24B2054E92F48284551F1A0F</vt:lpwstr>
  </property>
</Properties>
</file>